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FD52" w14:textId="77777777" w:rsidR="00010EAD" w:rsidRPr="003F0AED" w:rsidRDefault="00010EAD" w:rsidP="00010EAD">
      <w:pPr>
        <w:shd w:val="clear" w:color="auto" w:fill="4472C4"/>
        <w:outlineLvl w:val="1"/>
        <w:rPr>
          <w:rFonts w:ascii="Calibri" w:eastAsia="Calibri" w:hAnsi="Calibri" w:cs="Calibri"/>
          <w:b/>
          <w:bCs/>
          <w:color w:val="FFFFFF"/>
        </w:rPr>
      </w:pPr>
      <w:r w:rsidRPr="003F0AED">
        <w:rPr>
          <w:rFonts w:ascii="Calibri" w:eastAsia="Calibri" w:hAnsi="Calibri" w:cs="Calibri"/>
          <w:b/>
          <w:bCs/>
          <w:color w:val="FFFFFF"/>
        </w:rPr>
        <w:t xml:space="preserve">Lokalne kryteria wyboru </w:t>
      </w:r>
    </w:p>
    <w:p w14:paraId="155D11B3" w14:textId="77777777" w:rsidR="00026C7D" w:rsidRPr="003F0AED" w:rsidRDefault="00010EA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  <w:t xml:space="preserve">Przedsięwzięcie </w:t>
      </w:r>
      <w:r w:rsidR="00026C7D" w:rsidRPr="003F0AED">
        <w:rPr>
          <w:rFonts w:ascii="Calibri" w:hAnsi="Calibri" w:cs="Calibri"/>
          <w:b/>
          <w:bCs/>
        </w:rPr>
        <w:t xml:space="preserve">1.5: </w:t>
      </w:r>
      <w:r w:rsidR="00026C7D" w:rsidRPr="003F148D">
        <w:rPr>
          <w:rFonts w:ascii="Calibri" w:hAnsi="Calibri" w:cs="Calibri"/>
        </w:rPr>
        <w:t>Rozwój turystyki konnej i karawaningowej</w:t>
      </w:r>
      <w:r w:rsidR="00026C7D" w:rsidRPr="003F0AED">
        <w:rPr>
          <w:rFonts w:ascii="Calibri" w:hAnsi="Calibri" w:cs="Calibri"/>
          <w:b/>
          <w:bCs/>
        </w:rPr>
        <w:t xml:space="preserve"> </w:t>
      </w:r>
    </w:p>
    <w:p w14:paraId="041199BF" w14:textId="2E7CB514" w:rsidR="00010EAD" w:rsidRPr="003F0AED" w:rsidRDefault="00026C7D" w:rsidP="00026C7D">
      <w:pPr>
        <w:tabs>
          <w:tab w:val="center" w:pos="-4962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3F0AED">
        <w:rPr>
          <w:rFonts w:ascii="Calibri" w:eastAsia="Calibri" w:hAnsi="Calibri" w:cs="Calibri"/>
          <w:b/>
          <w:bCs/>
          <w:iCs/>
        </w:rPr>
        <w:tab/>
      </w:r>
      <w:r w:rsidR="00010EAD" w:rsidRPr="003F0AED">
        <w:rPr>
          <w:rFonts w:ascii="Calibri" w:hAnsi="Calibri" w:cs="Calibri"/>
          <w:b/>
          <w:bCs/>
        </w:rPr>
        <w:t xml:space="preserve">Sposób wyboru projektów: </w:t>
      </w:r>
      <w:r w:rsidR="00010EAD" w:rsidRPr="003F148D">
        <w:rPr>
          <w:rFonts w:ascii="Calibri" w:hAnsi="Calibri" w:cs="Calibri"/>
        </w:rPr>
        <w:t xml:space="preserve">Konkurencyjny </w:t>
      </w:r>
    </w:p>
    <w:p w14:paraId="036B7742" w14:textId="126FD409" w:rsidR="0053130D" w:rsidRDefault="00010EAD" w:rsidP="0053130D">
      <w:pPr>
        <w:spacing w:after="0"/>
        <w:jc w:val="both"/>
        <w:rPr>
          <w:rFonts w:ascii="Calibri" w:hAnsi="Calibri" w:cs="Calibri"/>
          <w:b/>
          <w:bCs/>
        </w:rPr>
      </w:pPr>
      <w:r w:rsidRPr="003F0AED">
        <w:rPr>
          <w:rFonts w:ascii="Calibri" w:hAnsi="Calibri" w:cs="Calibri"/>
          <w:b/>
          <w:bCs/>
        </w:rPr>
        <w:t xml:space="preserve">Typy beneficjentów: </w:t>
      </w:r>
      <w:r w:rsidR="003F148D" w:rsidRPr="003F148D">
        <w:rPr>
          <w:rFonts w:ascii="Calibri" w:hAnsi="Calibri" w:cs="Calibri"/>
        </w:rPr>
        <w:t>jednostki samorządu terytorialnego oraz jednostki organizacyjne działające w imieniu jednostek samorządu terytorialnego</w:t>
      </w:r>
      <w:r w:rsidR="000C396C">
        <w:rPr>
          <w:rFonts w:ascii="Calibri" w:hAnsi="Calibri" w:cs="Calibri"/>
        </w:rPr>
        <w:t>.</w:t>
      </w:r>
    </w:p>
    <w:p w14:paraId="0CAE6D5F" w14:textId="2A911AED" w:rsidR="006D13A0" w:rsidRPr="0053130D" w:rsidRDefault="00023450" w:rsidP="0053130D">
      <w:pPr>
        <w:spacing w:after="0"/>
        <w:jc w:val="both"/>
        <w:rPr>
          <w:rFonts w:ascii="Calibri" w:hAnsi="Calibri" w:cs="Calibri"/>
          <w:b/>
          <w:bCs/>
        </w:rPr>
      </w:pPr>
      <w:r w:rsidRPr="003F0AED">
        <w:rPr>
          <w:rFonts w:ascii="Calibri" w:hAnsi="Calibri" w:cs="Calibri"/>
          <w:b/>
          <w:bCs/>
        </w:rPr>
        <w:t>Opis:</w:t>
      </w:r>
      <w:r w:rsidRPr="003F0AED">
        <w:rPr>
          <w:rFonts w:ascii="Calibri" w:hAnsi="Calibri" w:cs="Calibri"/>
        </w:rPr>
        <w:t xml:space="preserve"> </w:t>
      </w:r>
      <w:r w:rsidR="006D13A0" w:rsidRPr="003F0AED">
        <w:rPr>
          <w:rFonts w:ascii="Calibri" w:hAnsi="Calibri" w:cs="Calibri"/>
        </w:rPr>
        <w:t xml:space="preserve">Przedsięwzięcie zakłada inwestycje w rozwój infrastruktury turystycznej, skupiającej się na dwóch głównych obszarach: szlakach konnych oraz </w:t>
      </w:r>
      <w:r w:rsidR="003F148D">
        <w:rPr>
          <w:rFonts w:ascii="Calibri" w:hAnsi="Calibri" w:cs="Calibri"/>
        </w:rPr>
        <w:t>k</w:t>
      </w:r>
      <w:r w:rsidR="006D13A0" w:rsidRPr="003F0AED">
        <w:rPr>
          <w:rFonts w:ascii="Calibri" w:hAnsi="Calibri" w:cs="Calibri"/>
        </w:rPr>
        <w:t>ara</w:t>
      </w:r>
      <w:r w:rsidR="003F148D">
        <w:rPr>
          <w:rFonts w:ascii="Calibri" w:hAnsi="Calibri" w:cs="Calibri"/>
        </w:rPr>
        <w:t>w</w:t>
      </w:r>
      <w:r w:rsidR="006D13A0" w:rsidRPr="003F0AED">
        <w:rPr>
          <w:rFonts w:ascii="Calibri" w:hAnsi="Calibri" w:cs="Calibri"/>
        </w:rPr>
        <w:t xml:space="preserve">aningu. Pierwszy obszar obejmuje oznakowanie oraz budowę niezbędnej infrastruktury towarzyszącej szlakom konnym, włącznie </w:t>
      </w:r>
      <w:r w:rsidR="00585E10" w:rsidRPr="003F0AED">
        <w:rPr>
          <w:rFonts w:ascii="Calibri" w:hAnsi="Calibri" w:cs="Calibri"/>
        </w:rPr>
        <w:br/>
      </w:r>
      <w:r w:rsidR="006D13A0" w:rsidRPr="003F0AED">
        <w:rPr>
          <w:rFonts w:ascii="Calibri" w:hAnsi="Calibri" w:cs="Calibri"/>
        </w:rPr>
        <w:t>z miejscami postojowymi. Drugi obszar koncentruje się na modernizacji i tworzeniu infrastruktury dla kamperów, zapewniając monitorowane miejsca postojowe wyposażone w punkty odbioru nieczystości oraz możliwość poboru energii i wody.</w:t>
      </w:r>
    </w:p>
    <w:p w14:paraId="3B73B78A" w14:textId="63D3026B" w:rsidR="00963B20" w:rsidRPr="00DA1C03" w:rsidRDefault="0043058B" w:rsidP="0043058B">
      <w:pPr>
        <w:jc w:val="center"/>
        <w:rPr>
          <w:rFonts w:ascii="Calibri" w:hAnsi="Calibri" w:cs="Calibri"/>
          <w:b/>
          <w:bCs/>
        </w:rPr>
      </w:pPr>
      <w:r w:rsidRPr="00DA1C0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452" w:type="dxa"/>
        <w:tblInd w:w="-856" w:type="dxa"/>
        <w:tblLayout w:type="fixed"/>
        <w:tblLook w:val="04A0" w:firstRow="1" w:lastRow="0" w:firstColumn="1" w:lastColumn="0" w:noHBand="0" w:noVBand="1"/>
        <w:tblDescription w:val="&quot;Tabela przedstawia kryteria oceny projektów w ramach Lokalnej Strategii Rozwoju, dotyczące aktywności turystycznej związanej z turystyką konną i karawaningową. Zawiera pięć głównych kryteriów rankingujących i jedno kryterium rozstrzygające. Każde kryterium ma przypisaną definicję, maksymalną liczbę punktów oraz dodatkowe uwagi dotyczące oceny. Kryteria obejmują: zgodność projektu z analizą potrzeb i potencjału obszaru (0-2 pkt), udział w szkoleniu organizowanym przez LGD Ziemi Człuchowskiej (0-2 pkt), preferowane zakresy projektu – np. lokalizacja w pobliżu stadnin lub atrakcji turystycznych (0-7 pkt), oznakowanie i promocję infrastruktury (0-4 pkt) oraz zgodność z założeniami Nowego Europejskiego Bauhausu (0-1 pkt). W sumie projekty mogą uzyskać maksymalnie 16 punktów. Ocena odbywa się na podstawie zapisów zawartych w dokumentacji aplikacyjnej.&quot;"/>
      </w:tblPr>
      <w:tblGrid>
        <w:gridCol w:w="541"/>
        <w:gridCol w:w="2578"/>
        <w:gridCol w:w="6804"/>
        <w:gridCol w:w="2694"/>
        <w:gridCol w:w="2835"/>
      </w:tblGrid>
      <w:tr w:rsidR="00C63174" w:rsidRPr="00DA1C03" w14:paraId="160BD026" w14:textId="77777777" w:rsidTr="003F148D">
        <w:trPr>
          <w:tblHeader/>
        </w:trPr>
        <w:tc>
          <w:tcPr>
            <w:tcW w:w="541" w:type="dxa"/>
            <w:vAlign w:val="center"/>
          </w:tcPr>
          <w:p w14:paraId="383179E4" w14:textId="0672CCE2" w:rsidR="00C63174" w:rsidRPr="00DA1C03" w:rsidRDefault="009D3AB3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578" w:type="dxa"/>
            <w:vAlign w:val="center"/>
          </w:tcPr>
          <w:p w14:paraId="5D1E0056" w14:textId="455939AD" w:rsidR="00C63174" w:rsidRPr="00DA1C03" w:rsidRDefault="00A5609D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6804" w:type="dxa"/>
            <w:vAlign w:val="center"/>
          </w:tcPr>
          <w:p w14:paraId="62FFBB48" w14:textId="1D646D21" w:rsidR="00C63174" w:rsidRPr="00DA1C03" w:rsidRDefault="00EB1464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2694" w:type="dxa"/>
            <w:vAlign w:val="center"/>
          </w:tcPr>
          <w:p w14:paraId="07C0A369" w14:textId="3821982C" w:rsidR="00C63174" w:rsidRPr="00DA1C03" w:rsidRDefault="009D199C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Znaczenie kryterium</w:t>
            </w:r>
            <w:r w:rsidR="005E60B2" w:rsidRPr="00DA1C03">
              <w:rPr>
                <w:rFonts w:ascii="Calibri" w:hAnsi="Calibri" w:cs="Calibri"/>
                <w:b/>
                <w:bCs/>
              </w:rPr>
              <w:t>/</w:t>
            </w:r>
            <w:r w:rsidR="00EE6223" w:rsidRPr="00DA1C03">
              <w:rPr>
                <w:rFonts w:ascii="Calibri" w:hAnsi="Calibri" w:cs="Calibri"/>
                <w:b/>
                <w:bCs/>
              </w:rPr>
              <w:br/>
            </w:r>
            <w:r w:rsidR="005E60B2" w:rsidRPr="00DA1C03">
              <w:rPr>
                <w:rFonts w:ascii="Calibri" w:hAnsi="Calibri" w:cs="Calibri"/>
                <w:b/>
                <w:bCs/>
              </w:rPr>
              <w:t>Liczba punktów</w:t>
            </w:r>
          </w:p>
        </w:tc>
        <w:tc>
          <w:tcPr>
            <w:tcW w:w="2835" w:type="dxa"/>
            <w:vAlign w:val="center"/>
          </w:tcPr>
          <w:p w14:paraId="044995FD" w14:textId="6CF863C1" w:rsidR="00C63174" w:rsidRPr="00DA1C03" w:rsidRDefault="00D929C9" w:rsidP="003F148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ED11D8" w:rsidRPr="00DA1C03" w14:paraId="2826FE4D" w14:textId="77777777" w:rsidTr="0086195B">
        <w:tc>
          <w:tcPr>
            <w:tcW w:w="15452" w:type="dxa"/>
            <w:gridSpan w:val="5"/>
            <w:shd w:val="clear" w:color="auto" w:fill="D9D9D9" w:themeFill="background1" w:themeFillShade="D9"/>
          </w:tcPr>
          <w:p w14:paraId="2CBB4A88" w14:textId="3ED08B96" w:rsidR="00ED11D8" w:rsidRPr="0027514F" w:rsidRDefault="00ED11D8" w:rsidP="00ED11D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27514F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DE709A" w:rsidRPr="00DA1C03" w14:paraId="20113C5C" w14:textId="77777777" w:rsidTr="0086195B">
        <w:tc>
          <w:tcPr>
            <w:tcW w:w="541" w:type="dxa"/>
          </w:tcPr>
          <w:p w14:paraId="2BEDB7D9" w14:textId="2E8200D3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78" w:type="dxa"/>
          </w:tcPr>
          <w:p w14:paraId="59B2DCF7" w14:textId="7CEAA31E" w:rsidR="00DE709A" w:rsidRPr="0013274E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 xml:space="preserve">z analizą potrzeb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>i potencjału obszaru</w:t>
            </w:r>
          </w:p>
        </w:tc>
        <w:tc>
          <w:tcPr>
            <w:tcW w:w="6804" w:type="dxa"/>
          </w:tcPr>
          <w:p w14:paraId="79B207B4" w14:textId="5F6A6E60" w:rsidR="00FD6B9D" w:rsidRDefault="002B1CE7" w:rsidP="00DE709A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2B1CE7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podlega, </w:t>
            </w:r>
            <w:r w:rsidR="00937E91" w:rsidRPr="00937E9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czy opis i założenia projektu odpowiadają na potrzeby </w:t>
            </w:r>
            <w:r w:rsidR="00AD36D7">
              <w:rPr>
                <w:rFonts w:ascii="Calibri" w:eastAsia="Calibri" w:hAnsi="Calibri" w:cs="Calibri"/>
                <w:bCs/>
                <w:kern w:val="0"/>
                <w14:ligatures w14:val="none"/>
              </w:rPr>
              <w:br/>
            </w:r>
            <w:r w:rsidR="00937E91" w:rsidRPr="00937E91">
              <w:rPr>
                <w:rFonts w:ascii="Calibri" w:eastAsia="Calibri" w:hAnsi="Calibri" w:cs="Calibri"/>
                <w:bCs/>
                <w:kern w:val="0"/>
                <w14:ligatures w14:val="none"/>
              </w:rPr>
              <w:t>i potencjał opisany w Lokalnej Strategii Rozwoju w zakresie aktywności turystycznej ukierunkowanej wyłącznie na wypoczynek aktywny związany z turystyką</w:t>
            </w:r>
            <w:r w:rsidR="00F7612F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konną i karawaningową</w:t>
            </w:r>
            <w:r w:rsidR="00FD6B9D">
              <w:rPr>
                <w:rFonts w:ascii="Calibri" w:eastAsia="Calibri" w:hAnsi="Calibri" w:cs="Calibri"/>
                <w:bCs/>
                <w:kern w:val="0"/>
                <w14:ligatures w14:val="none"/>
              </w:rPr>
              <w:t>:</w:t>
            </w:r>
          </w:p>
          <w:p w14:paraId="66D7B0DC" w14:textId="77777777" w:rsidR="00C5118D" w:rsidRPr="00DA1C03" w:rsidRDefault="00C5118D" w:rsidP="00C511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 xml:space="preserve">W przypadku </w:t>
            </w:r>
            <w:r>
              <w:rPr>
                <w:rFonts w:ascii="Calibri" w:hAnsi="Calibri" w:cs="Calibri"/>
                <w:b/>
                <w:bCs/>
              </w:rPr>
              <w:t xml:space="preserve">jeżeli projekt dotyczy </w:t>
            </w:r>
            <w:r w:rsidRPr="00DA1C03">
              <w:rPr>
                <w:rFonts w:ascii="Calibri" w:hAnsi="Calibri" w:cs="Calibri"/>
                <w:b/>
                <w:bCs/>
              </w:rPr>
              <w:t>szlaków konnych:</w:t>
            </w:r>
          </w:p>
          <w:p w14:paraId="0AEC9677" w14:textId="67490A64" w:rsidR="00011FDD" w:rsidRDefault="007049BF" w:rsidP="00F7612F">
            <w:pPr>
              <w:pStyle w:val="Default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011FDD">
              <w:rPr>
                <w:b/>
                <w:bCs/>
                <w:sz w:val="22"/>
                <w:szCs w:val="22"/>
              </w:rPr>
              <w:t xml:space="preserve">2 pkt </w:t>
            </w:r>
            <w:r w:rsidR="00E3434D" w:rsidRPr="00011FDD">
              <w:rPr>
                <w:b/>
                <w:bCs/>
                <w:sz w:val="22"/>
                <w:szCs w:val="22"/>
              </w:rPr>
              <w:t>-</w:t>
            </w:r>
            <w:r w:rsidR="00E3434D">
              <w:rPr>
                <w:sz w:val="22"/>
                <w:szCs w:val="22"/>
              </w:rPr>
              <w:t xml:space="preserve"> </w:t>
            </w:r>
            <w:r w:rsidR="00011FDD" w:rsidRPr="00011FDD">
              <w:rPr>
                <w:sz w:val="22"/>
                <w:szCs w:val="22"/>
              </w:rPr>
              <w:t xml:space="preserve">wnioskodawca opisał założenia i zakres przedmiotowy projektu w sposób zgodny z potrzebami obszaru </w:t>
            </w:r>
            <w:r w:rsidR="002959C1">
              <w:rPr>
                <w:sz w:val="22"/>
                <w:szCs w:val="22"/>
              </w:rPr>
              <w:t>(wynikając</w:t>
            </w:r>
            <w:r w:rsidR="00615E87">
              <w:rPr>
                <w:sz w:val="22"/>
                <w:szCs w:val="22"/>
              </w:rPr>
              <w:t xml:space="preserve">ymi </w:t>
            </w:r>
            <w:r w:rsidR="00AD36D7">
              <w:rPr>
                <w:sz w:val="22"/>
                <w:szCs w:val="22"/>
              </w:rPr>
              <w:br/>
            </w:r>
            <w:r w:rsidR="00615E87">
              <w:rPr>
                <w:sz w:val="22"/>
                <w:szCs w:val="22"/>
              </w:rPr>
              <w:t>z rozdział</w:t>
            </w:r>
            <w:r w:rsidR="00AD36D7">
              <w:rPr>
                <w:sz w:val="22"/>
                <w:szCs w:val="22"/>
              </w:rPr>
              <w:t>u</w:t>
            </w:r>
            <w:r w:rsidR="00615E87">
              <w:rPr>
                <w:sz w:val="22"/>
                <w:szCs w:val="22"/>
              </w:rPr>
              <w:t xml:space="preserve"> IV Analiza potrzeb i potencjału obszaru </w:t>
            </w:r>
            <w:r w:rsidR="00AB0DD5">
              <w:rPr>
                <w:sz w:val="22"/>
                <w:szCs w:val="22"/>
              </w:rPr>
              <w:t>Lokalnej Strategii Rozwoju</w:t>
            </w:r>
            <w:r w:rsidR="00615E87">
              <w:rPr>
                <w:sz w:val="22"/>
                <w:szCs w:val="22"/>
              </w:rPr>
              <w:t xml:space="preserve">) </w:t>
            </w:r>
            <w:r w:rsidR="00011FDD" w:rsidRPr="00011FDD">
              <w:rPr>
                <w:sz w:val="22"/>
                <w:szCs w:val="22"/>
              </w:rPr>
              <w:t>w zakresie stymulowania aktywności turystycznej związanej z turystyką konną</w:t>
            </w:r>
            <w:r w:rsidR="00960AD3">
              <w:rPr>
                <w:sz w:val="22"/>
                <w:szCs w:val="22"/>
              </w:rPr>
              <w:t>;</w:t>
            </w:r>
          </w:p>
          <w:p w14:paraId="246DF0C2" w14:textId="12134B42" w:rsidR="00011FDD" w:rsidRDefault="00E42B18" w:rsidP="00F7612F">
            <w:pPr>
              <w:pStyle w:val="Default"/>
              <w:numPr>
                <w:ilvl w:val="0"/>
                <w:numId w:val="46"/>
              </w:numPr>
              <w:jc w:val="both"/>
              <w:rPr>
                <w:sz w:val="22"/>
                <w:szCs w:val="22"/>
              </w:rPr>
            </w:pPr>
            <w:r w:rsidRPr="00F7612F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wnioskodawca nie opisał założeń i zakresu przedmiotowego </w:t>
            </w:r>
            <w:r w:rsidR="00960AD3">
              <w:rPr>
                <w:sz w:val="22"/>
                <w:szCs w:val="22"/>
              </w:rPr>
              <w:t xml:space="preserve">projektu </w:t>
            </w:r>
            <w:r w:rsidR="009042A8">
              <w:rPr>
                <w:sz w:val="22"/>
                <w:szCs w:val="22"/>
              </w:rPr>
              <w:t xml:space="preserve">w sposób zgodny z potrzebami obszaru </w:t>
            </w:r>
            <w:r w:rsidR="005D2F40">
              <w:rPr>
                <w:sz w:val="22"/>
                <w:szCs w:val="22"/>
              </w:rPr>
              <w:t>(wynikającymi z rozdział</w:t>
            </w:r>
            <w:r w:rsidR="00AD36D7">
              <w:rPr>
                <w:sz w:val="22"/>
                <w:szCs w:val="22"/>
              </w:rPr>
              <w:t>u</w:t>
            </w:r>
            <w:r w:rsidR="005D2F40">
              <w:rPr>
                <w:sz w:val="22"/>
                <w:szCs w:val="22"/>
              </w:rPr>
              <w:t xml:space="preserve"> IV Analiza potrzeb i potencjału obszaru Lokalnej Strategii Rozwoju) </w:t>
            </w:r>
            <w:r w:rsidR="009042A8">
              <w:rPr>
                <w:sz w:val="22"/>
                <w:szCs w:val="22"/>
              </w:rPr>
              <w:t>w zakresie stymulowania aktywności turystycznej związanej z turystyką konną.</w:t>
            </w:r>
          </w:p>
          <w:p w14:paraId="0046E6E7" w14:textId="1F572E7A" w:rsidR="009042A8" w:rsidRPr="00C5118D" w:rsidRDefault="00AC6A97" w:rsidP="00C5118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22E75">
              <w:rPr>
                <w:rFonts w:ascii="Calibri" w:hAnsi="Calibri" w:cs="Calibri"/>
                <w:b/>
                <w:bCs/>
              </w:rPr>
              <w:t xml:space="preserve">W przypadku jeżeli projekt dotyczy infrastruktury karawaningowej: </w:t>
            </w:r>
          </w:p>
          <w:p w14:paraId="51380ACF" w14:textId="351EC553" w:rsidR="009042A8" w:rsidRDefault="00103CB5" w:rsidP="00F7612F">
            <w:pPr>
              <w:pStyle w:val="Default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F7612F">
              <w:rPr>
                <w:b/>
                <w:bCs/>
                <w:sz w:val="22"/>
                <w:szCs w:val="22"/>
              </w:rPr>
              <w:t>2 pkt –</w:t>
            </w:r>
            <w:r>
              <w:rPr>
                <w:sz w:val="22"/>
                <w:szCs w:val="22"/>
              </w:rPr>
              <w:t xml:space="preserve"> wnioskodawca opisał założenia i zakres przedmiotowy projektu w sposób </w:t>
            </w:r>
            <w:r w:rsidR="00F7612F">
              <w:rPr>
                <w:sz w:val="22"/>
                <w:szCs w:val="22"/>
              </w:rPr>
              <w:t xml:space="preserve">zgodny z potrzebami obszaru </w:t>
            </w:r>
            <w:r w:rsidR="005D2F40">
              <w:rPr>
                <w:sz w:val="22"/>
                <w:szCs w:val="22"/>
              </w:rPr>
              <w:t xml:space="preserve">(wynikającymi </w:t>
            </w:r>
            <w:r w:rsidR="00AD36D7">
              <w:rPr>
                <w:sz w:val="22"/>
                <w:szCs w:val="22"/>
              </w:rPr>
              <w:br/>
            </w:r>
            <w:r w:rsidR="005D2F40">
              <w:rPr>
                <w:sz w:val="22"/>
                <w:szCs w:val="22"/>
              </w:rPr>
              <w:t>z rozdział</w:t>
            </w:r>
            <w:r w:rsidR="00AD36D7">
              <w:rPr>
                <w:sz w:val="22"/>
                <w:szCs w:val="22"/>
              </w:rPr>
              <w:t>u</w:t>
            </w:r>
            <w:r w:rsidR="005D2F40">
              <w:rPr>
                <w:sz w:val="22"/>
                <w:szCs w:val="22"/>
              </w:rPr>
              <w:t xml:space="preserve"> IV Analiza potrzeb i potencjału obszaru Lokalnej </w:t>
            </w:r>
            <w:r w:rsidR="005D2F40">
              <w:rPr>
                <w:sz w:val="22"/>
                <w:szCs w:val="22"/>
              </w:rPr>
              <w:lastRenderedPageBreak/>
              <w:t xml:space="preserve">Strategii Rozwoju) </w:t>
            </w:r>
            <w:r w:rsidR="00F7612F">
              <w:rPr>
                <w:sz w:val="22"/>
                <w:szCs w:val="22"/>
              </w:rPr>
              <w:t>w zakresie stymulowania aktywności turystycznej związanej z turystyką karawaningową;</w:t>
            </w:r>
          </w:p>
          <w:p w14:paraId="1BBE92B5" w14:textId="1C05D19F" w:rsidR="00F7612F" w:rsidRDefault="00F7612F" w:rsidP="00F7612F">
            <w:pPr>
              <w:pStyle w:val="Default"/>
              <w:numPr>
                <w:ilvl w:val="0"/>
                <w:numId w:val="47"/>
              </w:numPr>
              <w:jc w:val="both"/>
              <w:rPr>
                <w:sz w:val="22"/>
                <w:szCs w:val="22"/>
              </w:rPr>
            </w:pPr>
            <w:r w:rsidRPr="00F7612F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wnioskodawca nie opisał założeń i zakresu przedmiotowego projektu w sposób zgodny z potrzebami obszaru </w:t>
            </w:r>
            <w:r w:rsidR="005D2F40">
              <w:rPr>
                <w:sz w:val="22"/>
                <w:szCs w:val="22"/>
              </w:rPr>
              <w:t>(wynikającymi z rozdział</w:t>
            </w:r>
            <w:r w:rsidR="00AD36D7">
              <w:rPr>
                <w:sz w:val="22"/>
                <w:szCs w:val="22"/>
              </w:rPr>
              <w:t>u</w:t>
            </w:r>
            <w:r w:rsidR="005D2F40">
              <w:rPr>
                <w:sz w:val="22"/>
                <w:szCs w:val="22"/>
              </w:rPr>
              <w:t xml:space="preserve"> IV Analiza potrzeb i potencjału obszaru Lokalnej Strategii Rozwoju) </w:t>
            </w:r>
            <w:r>
              <w:rPr>
                <w:sz w:val="22"/>
                <w:szCs w:val="22"/>
              </w:rPr>
              <w:t>w zakresie stymulowania aktywności turystycznej związanej z turystyką karawaningową.</w:t>
            </w:r>
          </w:p>
          <w:p w14:paraId="38ECE2F3" w14:textId="77777777" w:rsidR="00F7612F" w:rsidRDefault="00F7612F" w:rsidP="00F7612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DD3E777" w14:textId="49C309BC" w:rsidR="00DE709A" w:rsidRPr="00DA1C03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 w:rsidR="00AC4424">
              <w:rPr>
                <w:rFonts w:ascii="Calibri" w:hAnsi="Calibri" w:cs="Calibri"/>
                <w:b/>
                <w:bCs/>
              </w:rPr>
              <w:t xml:space="preserve">zapisów </w:t>
            </w:r>
            <w:r w:rsidR="00F535AD">
              <w:rPr>
                <w:rFonts w:ascii="Calibri" w:hAnsi="Calibri" w:cs="Calibri"/>
                <w:b/>
                <w:bCs/>
              </w:rPr>
              <w:t>znajdujących</w:t>
            </w:r>
            <w:r w:rsidR="00AC4424">
              <w:rPr>
                <w:rFonts w:ascii="Calibri" w:hAnsi="Calibri" w:cs="Calibri"/>
                <w:b/>
                <w:bCs/>
              </w:rPr>
              <w:t xml:space="preserve"> się </w:t>
            </w:r>
            <w:r w:rsidR="00AD36D7">
              <w:rPr>
                <w:rFonts w:ascii="Calibri" w:hAnsi="Calibri" w:cs="Calibri"/>
                <w:b/>
                <w:bCs/>
              </w:rPr>
              <w:br/>
            </w:r>
            <w:r w:rsidR="00AC4424"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586FCE" w:rsidRPr="002E2602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29087B" w:rsidRPr="002E2602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0563A41D" w14:textId="708C78EC" w:rsidR="00DE709A" w:rsidRPr="00DF7532" w:rsidRDefault="006A2875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0-2 pkt</w:t>
            </w:r>
          </w:p>
        </w:tc>
        <w:tc>
          <w:tcPr>
            <w:tcW w:w="2835" w:type="dxa"/>
          </w:tcPr>
          <w:p w14:paraId="3D100900" w14:textId="77777777" w:rsidR="00DE709A" w:rsidRPr="00CF7054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  <w:p w14:paraId="5A9BA4E1" w14:textId="2A9E3BC4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00BCC41B" w14:textId="77777777" w:rsidTr="0086195B">
        <w:tc>
          <w:tcPr>
            <w:tcW w:w="541" w:type="dxa"/>
          </w:tcPr>
          <w:p w14:paraId="5990C4D3" w14:textId="3227B100" w:rsidR="00DE709A" w:rsidRPr="0013274E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DE709A" w:rsidRPr="0013274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21DBBBA1" w14:textId="60693410" w:rsidR="00DE709A" w:rsidRPr="0013274E" w:rsidRDefault="00754ED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</w:t>
            </w:r>
            <w:r w:rsidR="00A053EF">
              <w:rPr>
                <w:rFonts w:ascii="Calibri" w:hAnsi="Calibri" w:cs="Calibri"/>
                <w:b/>
                <w:bCs/>
              </w:rPr>
              <w:t>ł w szkoleniu</w:t>
            </w:r>
          </w:p>
        </w:tc>
        <w:tc>
          <w:tcPr>
            <w:tcW w:w="6804" w:type="dxa"/>
          </w:tcPr>
          <w:p w14:paraId="64BBF8C1" w14:textId="7F9B6C70" w:rsidR="00DE709A" w:rsidRPr="00DA1C03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Ocenie podlega</w:t>
            </w:r>
            <w:r w:rsidR="00C5118D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A053EF">
              <w:rPr>
                <w:rFonts w:ascii="Calibri" w:hAnsi="Calibri" w:cs="Calibri"/>
                <w:kern w:val="0"/>
              </w:rPr>
              <w:t>czy wnioskodawca osobiści</w:t>
            </w:r>
            <w:r w:rsidR="00A90E2C">
              <w:rPr>
                <w:rFonts w:ascii="Calibri" w:hAnsi="Calibri" w:cs="Calibri"/>
                <w:kern w:val="0"/>
              </w:rPr>
              <w:t>e</w:t>
            </w:r>
            <w:r w:rsidR="00A053EF">
              <w:rPr>
                <w:rFonts w:ascii="Calibri" w:hAnsi="Calibri" w:cs="Calibri"/>
                <w:kern w:val="0"/>
              </w:rPr>
              <w:t xml:space="preserve"> uczestniczył w szkoleniu organizowanym przez </w:t>
            </w:r>
            <w:r w:rsidR="00BC263D">
              <w:rPr>
                <w:rFonts w:ascii="Calibri" w:hAnsi="Calibri" w:cs="Calibri"/>
                <w:kern w:val="0"/>
              </w:rPr>
              <w:t xml:space="preserve">Stowarzyszenie Lokalna Grupa Działania Ziemi Człuchowskiej, </w:t>
            </w:r>
            <w:proofErr w:type="spellStart"/>
            <w:r w:rsidR="00BC263D">
              <w:rPr>
                <w:rFonts w:ascii="Calibri" w:hAnsi="Calibri" w:cs="Calibri"/>
                <w:kern w:val="0"/>
              </w:rPr>
              <w:t>tj</w:t>
            </w:r>
            <w:proofErr w:type="spellEnd"/>
            <w:r w:rsidR="00BC263D">
              <w:rPr>
                <w:rFonts w:ascii="Calibri" w:hAnsi="Calibri" w:cs="Calibri"/>
                <w:kern w:val="0"/>
              </w:rPr>
              <w:t>:</w:t>
            </w:r>
          </w:p>
          <w:p w14:paraId="3B39153D" w14:textId="2EFD8943" w:rsidR="00DE709A" w:rsidRPr="001D02A5" w:rsidRDefault="00DE709A" w:rsidP="00F7612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42" w:hanging="284"/>
              <w:jc w:val="both"/>
              <w:rPr>
                <w:rFonts w:ascii="Calibri" w:hAnsi="Calibri" w:cs="Calibri"/>
                <w:kern w:val="0"/>
              </w:rPr>
            </w:pPr>
            <w:r w:rsidRPr="00BC263D">
              <w:rPr>
                <w:rFonts w:ascii="Calibri" w:hAnsi="Calibri" w:cs="Calibri"/>
                <w:b/>
                <w:bCs/>
                <w:kern w:val="0"/>
              </w:rPr>
              <w:t>2 pkt</w:t>
            </w:r>
            <w:r w:rsidRPr="001D02A5">
              <w:rPr>
                <w:rFonts w:ascii="Calibri" w:hAnsi="Calibri" w:cs="Calibri"/>
                <w:kern w:val="0"/>
              </w:rPr>
              <w:t xml:space="preserve"> – </w:t>
            </w:r>
            <w:r w:rsidR="00BC263D">
              <w:rPr>
                <w:rFonts w:ascii="Calibri" w:hAnsi="Calibri" w:cs="Calibri"/>
                <w:kern w:val="0"/>
              </w:rPr>
              <w:t xml:space="preserve">wnioskodawca osobiście uczestniczył w szkoleniu, przez co </w:t>
            </w:r>
            <w:r w:rsidR="000B34F0">
              <w:rPr>
                <w:rFonts w:ascii="Calibri" w:hAnsi="Calibri" w:cs="Calibri"/>
                <w:kern w:val="0"/>
              </w:rPr>
              <w:t xml:space="preserve">rozumie się złożenie własnoręcznego podpisu lub w przypadku osób z niepełnosprawnością podpisu </w:t>
            </w:r>
            <w:r w:rsidR="00DF5D51">
              <w:rPr>
                <w:rFonts w:ascii="Calibri" w:hAnsi="Calibri" w:cs="Calibri"/>
                <w:kern w:val="0"/>
              </w:rPr>
              <w:t>pełnomocnika na liście obecności</w:t>
            </w:r>
            <w:r w:rsidR="00587FC4">
              <w:rPr>
                <w:rFonts w:ascii="Calibri" w:hAnsi="Calibri" w:cs="Calibri"/>
                <w:kern w:val="0"/>
              </w:rPr>
              <w:t>;</w:t>
            </w:r>
          </w:p>
          <w:p w14:paraId="5E475C8D" w14:textId="6301A155" w:rsidR="00DE709A" w:rsidRPr="001D02A5" w:rsidRDefault="00DE709A" w:rsidP="00F7612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742"/>
              <w:jc w:val="both"/>
              <w:rPr>
                <w:rFonts w:ascii="Calibri" w:hAnsi="Calibri" w:cs="Calibri"/>
                <w:kern w:val="0"/>
              </w:rPr>
            </w:pPr>
            <w:r w:rsidRPr="00CC3459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–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CC3459">
              <w:rPr>
                <w:rFonts w:ascii="Calibri" w:hAnsi="Calibri" w:cs="Calibri"/>
                <w:kern w:val="0"/>
              </w:rPr>
              <w:t>wnioskodawca nie uczestniczył osobiście w szkoleniu</w:t>
            </w:r>
            <w:r w:rsidR="00A90E2C">
              <w:rPr>
                <w:rFonts w:ascii="Calibri" w:hAnsi="Calibri" w:cs="Calibri"/>
                <w:kern w:val="0"/>
              </w:rPr>
              <w:t>.</w:t>
            </w:r>
          </w:p>
          <w:p w14:paraId="007470CF" w14:textId="77777777" w:rsidR="00FE549C" w:rsidRDefault="00FE549C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05B9D553" w14:textId="4FD02DA8" w:rsidR="00DE709A" w:rsidRPr="00DA1C03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Ocena dokonana</w:t>
            </w:r>
            <w:r w:rsidRPr="00DA1C03">
              <w:rPr>
                <w:rFonts w:ascii="Calibri" w:hAnsi="Calibri" w:cs="Calibri"/>
                <w:kern w:val="0"/>
              </w:rPr>
              <w:t xml:space="preserve"> </w:t>
            </w:r>
            <w:r w:rsidR="0034479F">
              <w:rPr>
                <w:rFonts w:ascii="Calibri" w:hAnsi="Calibri" w:cs="Calibri"/>
                <w:kern w:val="0"/>
              </w:rPr>
              <w:t xml:space="preserve">jest na podstawie listy obecności. </w:t>
            </w:r>
            <w:r w:rsidRPr="00DA1C0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94" w:type="dxa"/>
          </w:tcPr>
          <w:p w14:paraId="45398FB8" w14:textId="33551884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835" w:type="dxa"/>
          </w:tcPr>
          <w:p w14:paraId="446F6638" w14:textId="644B6C66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4C4B5305" w14:textId="13678AF9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22577962" w14:textId="77777777" w:rsidTr="0086195B">
        <w:tc>
          <w:tcPr>
            <w:tcW w:w="541" w:type="dxa"/>
          </w:tcPr>
          <w:p w14:paraId="422B8096" w14:textId="11BD1C1F" w:rsidR="00DE709A" w:rsidRPr="0051255E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  <w:r w:rsidR="00DE709A" w:rsidRPr="0051255E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19F0D0BD" w14:textId="066F0412" w:rsidR="00DE709A" w:rsidRPr="0051255E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1255E">
              <w:rPr>
                <w:b/>
                <w:bCs/>
                <w:sz w:val="22"/>
                <w:szCs w:val="22"/>
              </w:rPr>
              <w:t xml:space="preserve">Preferowane zakresy projektu </w:t>
            </w:r>
          </w:p>
        </w:tc>
        <w:tc>
          <w:tcPr>
            <w:tcW w:w="6804" w:type="dxa"/>
          </w:tcPr>
          <w:p w14:paraId="2535B6E1" w14:textId="7C803E89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 xml:space="preserve"> preferowany zakres projektu:</w:t>
            </w:r>
          </w:p>
          <w:p w14:paraId="204B61EE" w14:textId="7913F21F" w:rsidR="00DE709A" w:rsidRPr="00C5118D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W przypadku realizacji operacji związanych z tworzeniem szlaków konnych:</w:t>
            </w:r>
          </w:p>
          <w:p w14:paraId="2B3570F3" w14:textId="4425F4E8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2 pkt -</w:t>
            </w:r>
            <w:r w:rsidRPr="00DA1C03">
              <w:rPr>
                <w:sz w:val="22"/>
                <w:szCs w:val="22"/>
              </w:rPr>
              <w:t xml:space="preserve"> operacja realizowana w pobliżu stadnin koni i/lub ośrodków jeździeckich</w:t>
            </w:r>
            <w:r>
              <w:rPr>
                <w:sz w:val="22"/>
                <w:szCs w:val="22"/>
              </w:rPr>
              <w:t>, i/lub</w:t>
            </w:r>
          </w:p>
          <w:p w14:paraId="2BE140B1" w14:textId="01EC768A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2 pkt –</w:t>
            </w:r>
            <w:r w:rsidRPr="00DA1C03">
              <w:rPr>
                <w:sz w:val="22"/>
                <w:szCs w:val="22"/>
              </w:rPr>
              <w:t xml:space="preserve"> operacje</w:t>
            </w:r>
            <w:r w:rsidR="00392A6C">
              <w:rPr>
                <w:sz w:val="22"/>
                <w:szCs w:val="22"/>
              </w:rPr>
              <w:t>,</w:t>
            </w:r>
            <w:r w:rsidRPr="00DA1C03">
              <w:rPr>
                <w:sz w:val="22"/>
                <w:szCs w:val="22"/>
              </w:rPr>
              <w:t xml:space="preserve"> w ramach których powstaną miejsca postojowe wraz z miejscami popasu</w:t>
            </w:r>
            <w:r>
              <w:rPr>
                <w:sz w:val="22"/>
                <w:szCs w:val="22"/>
              </w:rPr>
              <w:t>, i/lub</w:t>
            </w:r>
          </w:p>
          <w:p w14:paraId="3561AABE" w14:textId="1AD1E936" w:rsidR="007F425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lastRenderedPageBreak/>
              <w:t>2 pkt –</w:t>
            </w:r>
            <w:r w:rsidRPr="00DA1C03">
              <w:rPr>
                <w:sz w:val="22"/>
                <w:szCs w:val="22"/>
              </w:rPr>
              <w:t xml:space="preserve"> operacje</w:t>
            </w:r>
            <w:r w:rsidR="00392A6C">
              <w:rPr>
                <w:sz w:val="22"/>
                <w:szCs w:val="22"/>
              </w:rPr>
              <w:t>,</w:t>
            </w:r>
            <w:r w:rsidRPr="00DA1C03">
              <w:rPr>
                <w:sz w:val="22"/>
                <w:szCs w:val="22"/>
              </w:rPr>
              <w:t xml:space="preserve"> w ramach których infrastruktura towarzysząca szlakom będzie zbudowana z materiałów obecnych w przyrodzie (np. kamenie, drewno)</w:t>
            </w:r>
            <w:r w:rsidR="007F4253">
              <w:rPr>
                <w:sz w:val="22"/>
                <w:szCs w:val="22"/>
              </w:rPr>
              <w:t>, i/lub</w:t>
            </w:r>
          </w:p>
          <w:p w14:paraId="51B51620" w14:textId="1C709EE3" w:rsidR="00DE709A" w:rsidRDefault="00F75AE6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1</w:t>
            </w:r>
            <w:r w:rsidR="007F4253" w:rsidRPr="009E7E68">
              <w:rPr>
                <w:b/>
                <w:bCs/>
                <w:sz w:val="22"/>
                <w:szCs w:val="22"/>
              </w:rPr>
              <w:t xml:space="preserve"> pkt –</w:t>
            </w:r>
            <w:r w:rsidR="007F4253">
              <w:rPr>
                <w:sz w:val="22"/>
                <w:szCs w:val="22"/>
              </w:rPr>
              <w:t xml:space="preserve"> operacja </w:t>
            </w:r>
            <w:r w:rsidR="00DE709A" w:rsidRPr="00DA1C03">
              <w:rPr>
                <w:sz w:val="22"/>
                <w:szCs w:val="22"/>
              </w:rPr>
              <w:t>zlokalizowana w miejscach atrakcyjnych turystycznie (np. jezioro, atrakcyjny krajobraz, miejsce postojowe</w:t>
            </w:r>
            <w:r w:rsidR="00947CD7">
              <w:rPr>
                <w:sz w:val="22"/>
                <w:szCs w:val="22"/>
              </w:rPr>
              <w:t>)</w:t>
            </w:r>
            <w:r w:rsidR="00DE709A" w:rsidRPr="00DA1C03">
              <w:rPr>
                <w:sz w:val="22"/>
                <w:szCs w:val="22"/>
              </w:rPr>
              <w:t>;</w:t>
            </w:r>
          </w:p>
          <w:p w14:paraId="2C47D0C5" w14:textId="1FA0BCE9" w:rsidR="00DE709A" w:rsidRPr="00DA1C03" w:rsidRDefault="00DE709A" w:rsidP="00DE709A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jeżeli projekt nie spełnia żadnych powyższych przesłanek </w:t>
            </w:r>
          </w:p>
          <w:p w14:paraId="3346D023" w14:textId="0DDE1C21" w:rsidR="00DE709A" w:rsidRPr="00A44E6E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A44E6E">
              <w:rPr>
                <w:b/>
                <w:bCs/>
                <w:sz w:val="22"/>
                <w:szCs w:val="22"/>
              </w:rPr>
              <w:t>W przypadku realizacji operacji związanych z infrastrukturą karawaningową preferuje się:</w:t>
            </w:r>
          </w:p>
          <w:p w14:paraId="59401979" w14:textId="4742DDBA" w:rsidR="00DE709A" w:rsidRDefault="00F75AE6" w:rsidP="00DE709A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7</w:t>
            </w:r>
            <w:r w:rsidR="00DE709A" w:rsidRPr="009E7E68">
              <w:rPr>
                <w:b/>
                <w:bCs/>
                <w:sz w:val="22"/>
                <w:szCs w:val="22"/>
              </w:rPr>
              <w:t xml:space="preserve"> pkt –</w:t>
            </w:r>
            <w:r w:rsidR="009E7E68">
              <w:rPr>
                <w:b/>
                <w:bCs/>
                <w:sz w:val="22"/>
                <w:szCs w:val="22"/>
              </w:rPr>
              <w:t xml:space="preserve"> </w:t>
            </w:r>
            <w:r w:rsidR="00DE709A" w:rsidRPr="00DA1C03">
              <w:rPr>
                <w:sz w:val="22"/>
                <w:szCs w:val="22"/>
              </w:rPr>
              <w:t>infrastruktura karawaningow</w:t>
            </w:r>
            <w:r w:rsidR="00DE2F82">
              <w:rPr>
                <w:sz w:val="22"/>
                <w:szCs w:val="22"/>
              </w:rPr>
              <w:t>a</w:t>
            </w:r>
            <w:r w:rsidR="00DE709A" w:rsidRPr="00DA1C03">
              <w:rPr>
                <w:sz w:val="22"/>
                <w:szCs w:val="22"/>
              </w:rPr>
              <w:t xml:space="preserve"> znajduje się blisko atrakcji turystycznych </w:t>
            </w:r>
            <w:r w:rsidR="00DE709A">
              <w:rPr>
                <w:sz w:val="22"/>
                <w:szCs w:val="22"/>
              </w:rPr>
              <w:t>i/</w:t>
            </w:r>
            <w:r w:rsidR="00DE709A" w:rsidRPr="00DA1C03">
              <w:rPr>
                <w:sz w:val="22"/>
                <w:szCs w:val="22"/>
              </w:rPr>
              <w:t>lub miejsc widokowych;</w:t>
            </w:r>
          </w:p>
          <w:p w14:paraId="18AE444B" w14:textId="4F0211E8" w:rsidR="00DE2F82" w:rsidRPr="00DE2F82" w:rsidRDefault="00DE709A" w:rsidP="00DE2F82">
            <w:pPr>
              <w:pStyle w:val="Default"/>
              <w:numPr>
                <w:ilvl w:val="0"/>
                <w:numId w:val="30"/>
              </w:numPr>
              <w:jc w:val="both"/>
              <w:rPr>
                <w:sz w:val="22"/>
                <w:szCs w:val="22"/>
              </w:rPr>
            </w:pPr>
            <w:r w:rsidRPr="009E7E68">
              <w:rPr>
                <w:b/>
                <w:bCs/>
                <w:sz w:val="22"/>
                <w:szCs w:val="22"/>
              </w:rPr>
              <w:t>0 pkt –</w:t>
            </w:r>
            <w:r>
              <w:rPr>
                <w:sz w:val="22"/>
                <w:szCs w:val="22"/>
              </w:rPr>
              <w:t xml:space="preserve"> jeżeli infrastruktura karawaningowa nie będzie znajdowała się blisko atrakcji turystycznych i/lub miejsc postojowych</w:t>
            </w:r>
            <w:r w:rsidR="00DE2F82">
              <w:rPr>
                <w:sz w:val="22"/>
                <w:szCs w:val="22"/>
              </w:rPr>
              <w:t>.</w:t>
            </w:r>
          </w:p>
          <w:p w14:paraId="6F338ADC" w14:textId="77777777" w:rsidR="00FE549C" w:rsidRDefault="00FE549C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68498C2" w14:textId="231DC718" w:rsidR="00DE709A" w:rsidRPr="00FE549C" w:rsidRDefault="00A44E6E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7490B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 w:rsidR="00253084">
              <w:rPr>
                <w:b/>
                <w:bCs/>
                <w:sz w:val="22"/>
                <w:szCs w:val="22"/>
              </w:rPr>
              <w:br/>
            </w:r>
            <w:r w:rsidRPr="0097490B">
              <w:rPr>
                <w:b/>
                <w:bCs/>
                <w:sz w:val="22"/>
                <w:szCs w:val="22"/>
              </w:rPr>
              <w:t xml:space="preserve">w </w:t>
            </w:r>
            <w:r w:rsidRPr="00586FCE">
              <w:rPr>
                <w:b/>
                <w:bCs/>
                <w:sz w:val="22"/>
                <w:szCs w:val="22"/>
              </w:rPr>
              <w:t xml:space="preserve">załączniku do </w:t>
            </w:r>
            <w:r w:rsidR="00586FCE" w:rsidRPr="00291DB7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 xml:space="preserve">wniosku pn. </w:t>
            </w:r>
            <w:r w:rsidR="0029087B" w:rsidRPr="00291DB7">
              <w:rPr>
                <w:b/>
                <w:bCs/>
                <w:shd w:val="clear" w:color="auto" w:fill="FFFFFF" w:themeFill="background1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67E529DC" w14:textId="6D37D665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F75AE6" w:rsidRPr="00DF7532">
              <w:rPr>
                <w:rFonts w:ascii="Calibri" w:hAnsi="Calibri" w:cs="Calibri"/>
                <w:b/>
                <w:bCs/>
              </w:rPr>
              <w:t>7</w:t>
            </w:r>
            <w:r w:rsidR="00253084">
              <w:rPr>
                <w:rFonts w:ascii="Calibri" w:hAnsi="Calibri" w:cs="Calibri"/>
                <w:b/>
                <w:bCs/>
              </w:rPr>
              <w:t xml:space="preserve"> </w:t>
            </w:r>
            <w:r w:rsidRPr="00DF7532">
              <w:rPr>
                <w:rFonts w:ascii="Calibri" w:hAnsi="Calibri" w:cs="Calibri"/>
                <w:b/>
                <w:bCs/>
              </w:rPr>
              <w:t>pkt</w:t>
            </w:r>
          </w:p>
        </w:tc>
        <w:tc>
          <w:tcPr>
            <w:tcW w:w="2835" w:type="dxa"/>
          </w:tcPr>
          <w:p w14:paraId="4B0DC13B" w14:textId="5F682F48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uzupełnieniom.</w:t>
            </w:r>
            <w:r w:rsidRPr="00DA1C03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Kryterium rozstrzygające </w:t>
            </w:r>
            <w:r>
              <w:rPr>
                <w:rFonts w:ascii="Calibri" w:hAnsi="Calibri" w:cs="Calibri"/>
                <w:b/>
                <w:bCs/>
              </w:rPr>
              <w:br/>
              <w:t>nr 1</w:t>
            </w:r>
          </w:p>
          <w:p w14:paraId="2DB1176A" w14:textId="6DE3CE6A" w:rsidR="00DE709A" w:rsidRPr="007B0E5E" w:rsidRDefault="00DE709A" w:rsidP="00DE709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B0E5E">
              <w:rPr>
                <w:b/>
                <w:bCs/>
                <w:sz w:val="22"/>
                <w:szCs w:val="22"/>
              </w:rPr>
              <w:t xml:space="preserve">Punkty sumują się  </w:t>
            </w:r>
            <w:r w:rsidR="004B12D8">
              <w:rPr>
                <w:b/>
                <w:bCs/>
                <w:sz w:val="22"/>
                <w:szCs w:val="22"/>
              </w:rPr>
              <w:t xml:space="preserve">w </w:t>
            </w:r>
            <w:r w:rsidRPr="007B0E5E">
              <w:rPr>
                <w:b/>
                <w:bCs/>
                <w:sz w:val="22"/>
                <w:szCs w:val="22"/>
              </w:rPr>
              <w:t>przypadku projektów dot. szlaków konnych.</w:t>
            </w:r>
            <w:r w:rsidRPr="007B0E5E">
              <w:rPr>
                <w:b/>
                <w:bCs/>
                <w:sz w:val="22"/>
                <w:szCs w:val="22"/>
              </w:rPr>
              <w:br/>
            </w:r>
          </w:p>
          <w:p w14:paraId="5D83BF87" w14:textId="2915113C" w:rsidR="00DE709A" w:rsidRPr="00DA1C03" w:rsidRDefault="00DE709A" w:rsidP="00DE709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DE709A" w:rsidRPr="00DA1C03" w14:paraId="4F78A986" w14:textId="77777777" w:rsidTr="0086195B">
        <w:tc>
          <w:tcPr>
            <w:tcW w:w="541" w:type="dxa"/>
          </w:tcPr>
          <w:p w14:paraId="210F577E" w14:textId="73ACECD2" w:rsidR="00DE709A" w:rsidRPr="00983298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  <w:r w:rsidR="00DE709A" w:rsidRPr="0098329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649C51AA" w14:textId="316422CB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  <w:b/>
                <w:bCs/>
              </w:rPr>
              <w:t>Oznakowanie i promocja</w:t>
            </w:r>
          </w:p>
        </w:tc>
        <w:tc>
          <w:tcPr>
            <w:tcW w:w="6804" w:type="dxa"/>
          </w:tcPr>
          <w:p w14:paraId="671DB903" w14:textId="6E9EBE02" w:rsidR="00DE709A" w:rsidRPr="00DA1C03" w:rsidRDefault="00DE709A" w:rsidP="00DE709A">
            <w:pPr>
              <w:jc w:val="both"/>
              <w:rPr>
                <w:rFonts w:ascii="Calibri" w:hAnsi="Calibri" w:cs="Calibri"/>
              </w:rPr>
            </w:pPr>
            <w:r w:rsidRPr="006A34FF">
              <w:rPr>
                <w:rFonts w:ascii="Calibri" w:hAnsi="Calibri" w:cs="Calibri"/>
                <w:b/>
                <w:bCs/>
              </w:rPr>
              <w:t>Ocenie podlega</w:t>
            </w:r>
            <w:r w:rsidR="00C5118D">
              <w:rPr>
                <w:rFonts w:ascii="Calibri" w:hAnsi="Calibri" w:cs="Calibri"/>
                <w:b/>
                <w:bCs/>
              </w:rPr>
              <w:t>,</w:t>
            </w:r>
            <w:r w:rsidRPr="00DA1C03">
              <w:rPr>
                <w:rFonts w:ascii="Calibri" w:hAnsi="Calibri" w:cs="Calibri"/>
              </w:rPr>
              <w:t xml:space="preserve"> czy wnioskodawca zaplanował razem z planowaną infrastrukturą jej oznakowanie i promocję</w:t>
            </w:r>
            <w:r w:rsidR="00622641">
              <w:rPr>
                <w:rFonts w:ascii="Calibri" w:hAnsi="Calibri" w:cs="Calibri"/>
              </w:rPr>
              <w:t xml:space="preserve"> (promocja stan</w:t>
            </w:r>
            <w:r w:rsidR="00FB4711">
              <w:rPr>
                <w:rFonts w:ascii="Calibri" w:hAnsi="Calibri" w:cs="Calibri"/>
              </w:rPr>
              <w:t>owić może wyłącznie wkład własny finansowy wnioskodawcy nie będący kosztem kwalifikow</w:t>
            </w:r>
            <w:r w:rsidR="00A04077">
              <w:rPr>
                <w:rFonts w:ascii="Calibri" w:hAnsi="Calibri" w:cs="Calibri"/>
              </w:rPr>
              <w:t>alnym</w:t>
            </w:r>
            <w:r w:rsidR="00DF7532">
              <w:rPr>
                <w:rFonts w:ascii="Calibri" w:hAnsi="Calibri" w:cs="Calibri"/>
              </w:rPr>
              <w:t xml:space="preserve"> projektu</w:t>
            </w:r>
            <w:r w:rsidR="00A04077">
              <w:rPr>
                <w:rFonts w:ascii="Calibri" w:hAnsi="Calibri" w:cs="Calibri"/>
              </w:rPr>
              <w:t>)</w:t>
            </w:r>
            <w:r w:rsidRPr="00DA1C03">
              <w:rPr>
                <w:rFonts w:ascii="Calibri" w:hAnsi="Calibri" w:cs="Calibri"/>
              </w:rPr>
              <w:t>;</w:t>
            </w:r>
          </w:p>
          <w:p w14:paraId="7A4F9183" w14:textId="1262507F" w:rsidR="00DE709A" w:rsidRPr="00DA1C03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 xml:space="preserve">W przypadku </w:t>
            </w:r>
            <w:r>
              <w:rPr>
                <w:rFonts w:ascii="Calibri" w:hAnsi="Calibri" w:cs="Calibri"/>
                <w:b/>
                <w:bCs/>
              </w:rPr>
              <w:t xml:space="preserve">jeżeli projekt dotyczy </w:t>
            </w:r>
            <w:r w:rsidRPr="00DA1C03">
              <w:rPr>
                <w:rFonts w:ascii="Calibri" w:hAnsi="Calibri" w:cs="Calibri"/>
                <w:b/>
                <w:bCs/>
              </w:rPr>
              <w:t>szlaków konnych:</w:t>
            </w:r>
          </w:p>
          <w:p w14:paraId="598E3E3B" w14:textId="5053321F" w:rsidR="00DE709A" w:rsidRPr="002A03F6" w:rsidRDefault="00DE709A" w:rsidP="00DE709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libri" w:hAnsi="Calibri" w:cs="Calibri"/>
              </w:rPr>
            </w:pPr>
            <w:r w:rsidRPr="00D60069">
              <w:rPr>
                <w:rFonts w:ascii="Calibri" w:hAnsi="Calibri" w:cs="Calibri"/>
                <w:b/>
                <w:bCs/>
              </w:rPr>
              <w:t>4 pkt -</w:t>
            </w:r>
            <w:r w:rsidRPr="002A03F6">
              <w:rPr>
                <w:rFonts w:ascii="Calibri" w:hAnsi="Calibri" w:cs="Calibri"/>
              </w:rPr>
              <w:t xml:space="preserve"> wnioskodawca zaplanował </w:t>
            </w:r>
            <w:r>
              <w:rPr>
                <w:rFonts w:ascii="Calibri" w:hAnsi="Calibri" w:cs="Calibri"/>
              </w:rPr>
              <w:t xml:space="preserve">w projekcie </w:t>
            </w:r>
            <w:r w:rsidRPr="002A03F6">
              <w:rPr>
                <w:rFonts w:ascii="Calibri" w:hAnsi="Calibri" w:cs="Calibri"/>
              </w:rPr>
              <w:t>oznakowanie szlaku konnego zgodnie z Instrukcją oznakowania szlaków turystycznych PTTK</w:t>
            </w:r>
            <w:r>
              <w:rPr>
                <w:rFonts w:ascii="Calibri" w:hAnsi="Calibri" w:cs="Calibri"/>
              </w:rPr>
              <w:t xml:space="preserve"> i promocję szlaku konnego</w:t>
            </w:r>
            <w:r w:rsidRPr="00EC4FFA">
              <w:rPr>
                <w:rFonts w:ascii="Calibri" w:hAnsi="Calibri" w:cs="Calibri"/>
              </w:rPr>
              <w:t xml:space="preserve"> wskazując szczegółowo metody </w:t>
            </w:r>
            <w:r>
              <w:rPr>
                <w:rFonts w:ascii="Calibri" w:hAnsi="Calibri" w:cs="Calibri"/>
              </w:rPr>
              <w:br/>
            </w:r>
            <w:r w:rsidRPr="00EC4FFA">
              <w:rPr>
                <w:rFonts w:ascii="Calibri" w:hAnsi="Calibri" w:cs="Calibri"/>
              </w:rPr>
              <w:t>i narzędzia promocyjne</w:t>
            </w:r>
            <w:r w:rsidR="00BD0383">
              <w:rPr>
                <w:rFonts w:ascii="Calibri" w:hAnsi="Calibri" w:cs="Calibri"/>
              </w:rPr>
              <w:t xml:space="preserve"> 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(</w:t>
            </w:r>
            <w:r w:rsidR="00A0407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metody i narzędzia promocyjne stanowią 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wkład własny finansowy </w:t>
            </w:r>
            <w:r w:rsidR="00A04077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wnioskodawcy, </w:t>
            </w:r>
            <w:r w:rsidR="00127C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nie będący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koszt</w:t>
            </w:r>
            <w:r w:rsidR="00127C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em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127C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kwalifikowalnym</w:t>
            </w:r>
            <w:r w:rsidR="00DF753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projektu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</w:t>
            </w:r>
            <w:r>
              <w:rPr>
                <w:rFonts w:ascii="Calibri" w:hAnsi="Calibri" w:cs="Calibri"/>
              </w:rPr>
              <w:t>;</w:t>
            </w:r>
          </w:p>
          <w:p w14:paraId="0F1FC740" w14:textId="061360F8" w:rsidR="00DE709A" w:rsidRPr="00D362BE" w:rsidRDefault="00DE709A" w:rsidP="00DE709A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Calibri" w:hAnsi="Calibri" w:cs="Calibri"/>
              </w:rPr>
            </w:pPr>
            <w:r w:rsidRPr="00D60069">
              <w:rPr>
                <w:rFonts w:ascii="Calibri" w:hAnsi="Calibri" w:cs="Calibri"/>
                <w:b/>
                <w:bCs/>
              </w:rPr>
              <w:t>0 pkt –</w:t>
            </w:r>
            <w:r w:rsidRPr="00D362BE">
              <w:rPr>
                <w:rFonts w:ascii="Calibri" w:hAnsi="Calibri" w:cs="Calibri"/>
              </w:rPr>
              <w:t xml:space="preserve"> wnioskodawca nie zaplanował oznakowania oraz promocji szlaku konnego;</w:t>
            </w:r>
          </w:p>
          <w:p w14:paraId="7C138C0D" w14:textId="6E60CD9A" w:rsidR="00DE709A" w:rsidRPr="00022E75" w:rsidRDefault="00DE709A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022E75">
              <w:rPr>
                <w:rFonts w:ascii="Calibri" w:hAnsi="Calibri" w:cs="Calibri"/>
                <w:b/>
                <w:bCs/>
              </w:rPr>
              <w:lastRenderedPageBreak/>
              <w:t xml:space="preserve">W przypadku jeżeli projekt dotyczy infrastruktury karawaningowej: </w:t>
            </w:r>
          </w:p>
          <w:p w14:paraId="3BDBEF6E" w14:textId="0D68839F" w:rsidR="00DE709A" w:rsidRPr="00D23537" w:rsidRDefault="00DE709A" w:rsidP="00DE709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D60069">
              <w:rPr>
                <w:rFonts w:ascii="Calibri" w:hAnsi="Calibri" w:cs="Calibri"/>
                <w:b/>
                <w:bCs/>
              </w:rPr>
              <w:t>4 pkt -</w:t>
            </w:r>
            <w:r>
              <w:rPr>
                <w:rFonts w:ascii="Calibri" w:hAnsi="Calibri" w:cs="Calibri"/>
              </w:rPr>
              <w:t xml:space="preserve"> </w:t>
            </w:r>
            <w:r w:rsidRPr="00EC4FFA">
              <w:rPr>
                <w:rFonts w:ascii="Calibri" w:hAnsi="Calibri" w:cs="Calibri"/>
              </w:rPr>
              <w:t>wnioskodawca zaplanował w projekcie oznakowanie infrastruktury karawaningowej i promocję miejsca postojowego wskazując szczegółowo metody i narzędzia promocyjne</w:t>
            </w:r>
            <w:r w:rsidR="00BD0383">
              <w:rPr>
                <w:rFonts w:ascii="Calibri" w:hAnsi="Calibri" w:cs="Calibri"/>
              </w:rPr>
              <w:t xml:space="preserve"> 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(</w:t>
            </w:r>
            <w:r w:rsidR="00127C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metody </w:t>
            </w:r>
            <w:r w:rsidR="0068415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br/>
            </w:r>
            <w:r w:rsidR="00127C0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 narzędzia promocyjne stanowią wkład własny finansowy wnioskodawcy, nie będący kosztem kwalifikowalnym</w:t>
            </w:r>
            <w:r w:rsidR="00DF7532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projektu</w:t>
            </w:r>
            <w:r w:rsidR="00BD0383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)</w:t>
            </w:r>
            <w:r>
              <w:rPr>
                <w:rFonts w:ascii="Calibri" w:hAnsi="Calibri" w:cs="Calibri"/>
              </w:rPr>
              <w:t>;</w:t>
            </w:r>
          </w:p>
          <w:p w14:paraId="6842190C" w14:textId="77777777" w:rsidR="00DE709A" w:rsidRPr="00983298" w:rsidRDefault="00DE709A" w:rsidP="00DE709A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D60069">
              <w:rPr>
                <w:rFonts w:ascii="Calibri" w:hAnsi="Calibri" w:cs="Calibri"/>
                <w:b/>
                <w:bCs/>
              </w:rPr>
              <w:t>0 pkt –</w:t>
            </w:r>
            <w:r>
              <w:rPr>
                <w:rFonts w:ascii="Calibri" w:hAnsi="Calibri" w:cs="Calibri"/>
              </w:rPr>
              <w:t xml:space="preserve"> wnioskodawca nie zaplanował oznakowania oraz promocji infrastruktury karawaningowej;</w:t>
            </w:r>
          </w:p>
          <w:p w14:paraId="30620766" w14:textId="7D8E1DB6" w:rsidR="00980F32" w:rsidRPr="00BF7223" w:rsidRDefault="00980F32" w:rsidP="00980F32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dotyczący promocji może stanowić wkład własny w projekcie, natomiast nie będzie wliczał się do kosztów kwalifikowalnych wynikających z załącznika nr 7 do Regulaminu naboru. Ponadto niezależnie od zaplanowanych działań promocyjnych premiowanych </w:t>
            </w:r>
            <w:r w:rsidR="00684151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 ramach niniejszego kryterium 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zobowiązany do działań informacyjno-promocyjnych wynikających z Księgi Tożsamości Wizualnej marki Fundusze Europejskie 2021-2027.</w:t>
            </w: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5BF5DF3E" w14:textId="23885D76" w:rsidR="00DE709A" w:rsidRPr="00983298" w:rsidRDefault="00A44E6E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zapisów znajdujących się </w:t>
            </w:r>
            <w:r w:rsidR="00684151">
              <w:rPr>
                <w:rFonts w:ascii="Calibri" w:hAnsi="Calibri" w:cs="Calibri"/>
                <w:b/>
                <w:bCs/>
              </w:rPr>
              <w:br/>
            </w:r>
            <w:r>
              <w:rPr>
                <w:rFonts w:ascii="Calibri" w:hAnsi="Calibri" w:cs="Calibri"/>
                <w:b/>
                <w:bCs/>
              </w:rPr>
              <w:t xml:space="preserve">w załączniku do </w:t>
            </w:r>
            <w:r w:rsidR="00586FCE" w:rsidRPr="00291DB7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29087B" w:rsidRPr="00291DB7">
              <w:rPr>
                <w:rFonts w:ascii="Calibri" w:hAnsi="Calibri" w:cs="Calibri"/>
                <w:b/>
                <w:bCs/>
                <w:kern w:val="0"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02822A5D" w14:textId="18DA6F6A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0-4 pkt</w:t>
            </w:r>
          </w:p>
        </w:tc>
        <w:tc>
          <w:tcPr>
            <w:tcW w:w="2835" w:type="dxa"/>
          </w:tcPr>
          <w:p w14:paraId="698794B6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11610407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  <w:p w14:paraId="51E44853" w14:textId="3D76D4FA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r</w:t>
            </w:r>
            <w:r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A552BB">
              <w:rPr>
                <w:rFonts w:ascii="Calibri" w:hAnsi="Calibri" w:cs="Calibri"/>
                <w:b/>
                <w:bCs/>
              </w:rPr>
              <w:t>nr 2 w przypadku maksymalnej liczby punktów.</w:t>
            </w:r>
          </w:p>
          <w:p w14:paraId="569FE748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E709A" w:rsidRPr="00DA1C03" w14:paraId="5E580333" w14:textId="77777777" w:rsidTr="0086195B">
        <w:tc>
          <w:tcPr>
            <w:tcW w:w="541" w:type="dxa"/>
          </w:tcPr>
          <w:p w14:paraId="2B3FFADE" w14:textId="21CE5D7D" w:rsidR="00DE709A" w:rsidRPr="00983298" w:rsidRDefault="00B73668" w:rsidP="00DE70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DE709A" w:rsidRPr="0098329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78" w:type="dxa"/>
          </w:tcPr>
          <w:p w14:paraId="4C7DCA27" w14:textId="7E7CA90A" w:rsidR="00DE709A" w:rsidRPr="00983298" w:rsidRDefault="00DE709A" w:rsidP="00DE70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83298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983298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983298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98329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87DFED" w14:textId="77777777" w:rsidR="00DE709A" w:rsidRPr="00DA1C03" w:rsidRDefault="00DE709A" w:rsidP="00DE709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6804" w:type="dxa"/>
          </w:tcPr>
          <w:p w14:paraId="5670E922" w14:textId="0F6DF1E0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b/>
                <w:bCs/>
                <w:sz w:val="22"/>
                <w:szCs w:val="22"/>
              </w:rPr>
              <w:t>Ocenie podlega</w:t>
            </w:r>
            <w:r w:rsidRPr="00DA1C03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DA1C03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28CD9D25" w14:textId="5277BBEA" w:rsidR="00DE709A" w:rsidRPr="00DA1C03" w:rsidRDefault="00DE709A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DA1C03">
              <w:rPr>
                <w:sz w:val="22"/>
                <w:szCs w:val="22"/>
              </w:rPr>
              <w:t xml:space="preserve"> </w:t>
            </w:r>
          </w:p>
          <w:p w14:paraId="2D6F58D3" w14:textId="5B9FEF84" w:rsidR="00DE709A" w:rsidRPr="00440464" w:rsidRDefault="00DE709A" w:rsidP="00DE709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1 pkt -</w:t>
            </w:r>
            <w:r w:rsidRPr="00DA1C03">
              <w:rPr>
                <w:sz w:val="22"/>
                <w:szCs w:val="22"/>
              </w:rPr>
              <w:t xml:space="preserve"> projekt zakłada realizację założeń Nowego Europejskiego </w:t>
            </w:r>
            <w:proofErr w:type="spellStart"/>
            <w:r w:rsidRPr="00DA1C03">
              <w:rPr>
                <w:sz w:val="22"/>
                <w:szCs w:val="22"/>
              </w:rPr>
              <w:t>Bauhausu</w:t>
            </w:r>
            <w:proofErr w:type="spellEnd"/>
            <w:r w:rsidRPr="00DA1C03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włączenia. </w:t>
            </w:r>
          </w:p>
          <w:p w14:paraId="31A29157" w14:textId="4D33F5AB" w:rsidR="00DE709A" w:rsidRPr="00983298" w:rsidRDefault="00DE709A" w:rsidP="00DE709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C5118D">
              <w:rPr>
                <w:b/>
                <w:bCs/>
                <w:sz w:val="22"/>
                <w:szCs w:val="22"/>
              </w:rPr>
              <w:t>0 pkt -</w:t>
            </w:r>
            <w:r w:rsidRPr="00DA1C03">
              <w:rPr>
                <w:sz w:val="22"/>
                <w:szCs w:val="22"/>
              </w:rPr>
              <w:t xml:space="preserve"> projekt nie zakłada realizacji założeń Nowego Europejskiego </w:t>
            </w:r>
            <w:proofErr w:type="spellStart"/>
            <w:r w:rsidRPr="00DA1C03">
              <w:rPr>
                <w:sz w:val="22"/>
                <w:szCs w:val="22"/>
              </w:rPr>
              <w:t>Bauhausu</w:t>
            </w:r>
            <w:proofErr w:type="spellEnd"/>
            <w:r w:rsidRPr="00DA1C03">
              <w:rPr>
                <w:sz w:val="22"/>
                <w:szCs w:val="22"/>
              </w:rPr>
              <w:t xml:space="preserve"> poprzez zaplanowanie inwestycji łączącej w sobie </w:t>
            </w:r>
            <w:r w:rsidRPr="00DA1C03">
              <w:rPr>
                <w:sz w:val="22"/>
                <w:szCs w:val="22"/>
              </w:rPr>
              <w:lastRenderedPageBreak/>
              <w:t xml:space="preserve">zasady zrównoważonego rozwoju, estetyki i szeroko pojętego włączenia. </w:t>
            </w:r>
          </w:p>
          <w:p w14:paraId="06B722E0" w14:textId="7D40BF47" w:rsidR="00DE709A" w:rsidRPr="00983298" w:rsidRDefault="00DE709A" w:rsidP="00DE709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A1C03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5D5801F4" w14:textId="77777777" w:rsidR="00B24F61" w:rsidRDefault="00B24F61" w:rsidP="00DE709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7A679AB" w14:textId="4E7BFE27" w:rsidR="00DE709A" w:rsidRPr="00CF2265" w:rsidRDefault="00CF2265" w:rsidP="00DE709A">
            <w:pPr>
              <w:pStyle w:val="Default"/>
              <w:jc w:val="both"/>
              <w:rPr>
                <w:sz w:val="22"/>
                <w:szCs w:val="22"/>
              </w:rPr>
            </w:pPr>
            <w:r w:rsidRPr="00CB2B14">
              <w:rPr>
                <w:b/>
                <w:bCs/>
                <w:sz w:val="22"/>
                <w:szCs w:val="22"/>
              </w:rPr>
              <w:t xml:space="preserve">Ocena dokonywana jest na podstawie zapisów znajdujących się </w:t>
            </w:r>
            <w:r w:rsidR="00684151">
              <w:rPr>
                <w:b/>
                <w:bCs/>
                <w:sz w:val="22"/>
                <w:szCs w:val="22"/>
              </w:rPr>
              <w:br/>
            </w:r>
            <w:r w:rsidRPr="00CB2B14">
              <w:rPr>
                <w:b/>
                <w:bCs/>
                <w:sz w:val="22"/>
                <w:szCs w:val="22"/>
              </w:rPr>
              <w:t xml:space="preserve">w załączniku </w:t>
            </w:r>
            <w:r w:rsidRPr="00586FCE">
              <w:rPr>
                <w:b/>
                <w:bCs/>
                <w:sz w:val="22"/>
                <w:szCs w:val="22"/>
              </w:rPr>
              <w:t xml:space="preserve">do </w:t>
            </w:r>
            <w:r w:rsidR="00586FCE" w:rsidRPr="002E2602">
              <w:rPr>
                <w:b/>
                <w:bCs/>
                <w:sz w:val="22"/>
                <w:szCs w:val="22"/>
              </w:rPr>
              <w:t xml:space="preserve">wniosku pn. </w:t>
            </w:r>
            <w:r w:rsidR="0029087B" w:rsidRPr="002E2602">
              <w:rPr>
                <w:b/>
                <w:bCs/>
                <w14:ligatures w14:val="none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2694" w:type="dxa"/>
          </w:tcPr>
          <w:p w14:paraId="18963E2F" w14:textId="075FCA08" w:rsidR="00DE709A" w:rsidRPr="00DF7532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F7532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835" w:type="dxa"/>
          </w:tcPr>
          <w:p w14:paraId="5765078E" w14:textId="74B2E598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A1C03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6DC593B" w14:textId="77777777" w:rsidR="00DE709A" w:rsidRPr="00DA1C03" w:rsidRDefault="00DE709A" w:rsidP="00DE709A">
            <w:pPr>
              <w:pStyle w:val="Default"/>
              <w:jc w:val="center"/>
            </w:pPr>
          </w:p>
        </w:tc>
      </w:tr>
      <w:tr w:rsidR="00DE709A" w:rsidRPr="00DA1C03" w14:paraId="23C0D1B4" w14:textId="77777777" w:rsidTr="0086195B">
        <w:tc>
          <w:tcPr>
            <w:tcW w:w="9923" w:type="dxa"/>
            <w:gridSpan w:val="3"/>
          </w:tcPr>
          <w:p w14:paraId="6F2358A5" w14:textId="77651FC0" w:rsidR="00DE709A" w:rsidRPr="00DA1C03" w:rsidRDefault="00DE709A" w:rsidP="00DE709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DA1C03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2694" w:type="dxa"/>
          </w:tcPr>
          <w:p w14:paraId="3A0C9765" w14:textId="77A70632" w:rsidR="00DE709A" w:rsidRPr="00DA1C03" w:rsidRDefault="00DE709A" w:rsidP="00DE709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F75AE6">
              <w:rPr>
                <w:rFonts w:ascii="Calibri" w:hAnsi="Calibri" w:cs="Calibri"/>
                <w:b/>
                <w:bCs/>
              </w:rPr>
              <w:t>6</w:t>
            </w:r>
            <w:r w:rsidR="00B73668">
              <w:rPr>
                <w:rFonts w:ascii="Calibri" w:hAnsi="Calibri" w:cs="Calibri"/>
                <w:b/>
                <w:bCs/>
              </w:rPr>
              <w:t xml:space="preserve"> </w:t>
            </w:r>
            <w:r w:rsidRPr="00DA1C03">
              <w:rPr>
                <w:rFonts w:ascii="Calibri" w:hAnsi="Calibri" w:cs="Calibri"/>
                <w:b/>
                <w:bCs/>
              </w:rPr>
              <w:t>punktów</w:t>
            </w:r>
          </w:p>
        </w:tc>
        <w:tc>
          <w:tcPr>
            <w:tcW w:w="2835" w:type="dxa"/>
          </w:tcPr>
          <w:p w14:paraId="1018D570" w14:textId="77777777" w:rsidR="00DE709A" w:rsidRPr="00DA1C03" w:rsidRDefault="00DE709A" w:rsidP="00DE709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E86607" w14:textId="6FDEAA73" w:rsidR="00963B20" w:rsidRPr="00B21ADA" w:rsidRDefault="00963B20" w:rsidP="00222D0A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&quot;Tabela przedstawia zasady oceny wniosków na podstawie przyznawanych punktów. Maksymalna liczba punktów wynosi 16, a minimalna wymagana do rozpatrzenia wynosi 4,8 (co stanowi 30% maksymalnej liczby punktów, zgodnie z zasadą zaokrąglania). W przypadku uzyskania tej samej liczby punktów przez kilku wnioskodawców, zastosowane zostają kryteria rozstrzygające: najpierw analizowane jest kryterium nr 3, a w przypadku równej liczby punktów – kryterium nr 4. Jeśli i te wartości są identyczne, o kolejności decyduje data i godzina złożenia wniosku – wniosek złożony wcześniej ma pierwszeństwo.&quot;"/>
      </w:tblPr>
      <w:tblGrid>
        <w:gridCol w:w="4531"/>
        <w:gridCol w:w="9781"/>
      </w:tblGrid>
      <w:tr w:rsidR="00FE78E5" w:rsidRPr="00C575A3" w14:paraId="71DA65D7" w14:textId="77777777" w:rsidTr="00C575A3">
        <w:tc>
          <w:tcPr>
            <w:tcW w:w="4531" w:type="dxa"/>
          </w:tcPr>
          <w:p w14:paraId="24E9E2D8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3BB0347D" w14:textId="1A847A6A" w:rsidR="00FE78E5" w:rsidRPr="00C575A3" w:rsidRDefault="00D677C6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>1</w:t>
            </w:r>
            <w:r w:rsidR="00CA3CC2">
              <w:rPr>
                <w:rFonts w:ascii="Calibri" w:hAnsi="Calibri" w:cs="Calibri"/>
              </w:rPr>
              <w:t>6</w:t>
            </w:r>
            <w:r w:rsidR="00FE78E5" w:rsidRPr="00C575A3">
              <w:rPr>
                <w:rFonts w:ascii="Calibri" w:hAnsi="Calibri" w:cs="Calibri"/>
              </w:rPr>
              <w:t xml:space="preserve"> punktów</w:t>
            </w:r>
          </w:p>
        </w:tc>
      </w:tr>
      <w:tr w:rsidR="00FE78E5" w:rsidRPr="00C575A3" w14:paraId="57B95534" w14:textId="77777777" w:rsidTr="00C575A3">
        <w:tc>
          <w:tcPr>
            <w:tcW w:w="4531" w:type="dxa"/>
          </w:tcPr>
          <w:p w14:paraId="6281DF6A" w14:textId="77777777" w:rsidR="00FE78E5" w:rsidRPr="00C575A3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2B64DE85" w14:textId="6568C60C" w:rsidR="00FE78E5" w:rsidRPr="00C575A3" w:rsidRDefault="009A769E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>4,</w:t>
            </w:r>
            <w:r w:rsidR="00BE4A25">
              <w:rPr>
                <w:rFonts w:ascii="Calibri" w:hAnsi="Calibri" w:cs="Calibri"/>
              </w:rPr>
              <w:t>8</w:t>
            </w:r>
            <w:r w:rsidR="00751FDD">
              <w:rPr>
                <w:rFonts w:ascii="Calibri" w:hAnsi="Calibri" w:cs="Calibri"/>
              </w:rPr>
              <w:t xml:space="preserve"> </w:t>
            </w:r>
            <w:r w:rsidR="00FE78E5" w:rsidRPr="00C575A3">
              <w:rPr>
                <w:rFonts w:ascii="Calibri" w:hAnsi="Calibri" w:cs="Calibri"/>
              </w:rPr>
              <w:t>punktów (30% maksymalnej liczby punktów)</w:t>
            </w:r>
            <w:r w:rsidR="000D6A9D" w:rsidRPr="00C575A3">
              <w:rPr>
                <w:rFonts w:ascii="Calibri" w:hAnsi="Calibri" w:cs="Calibri"/>
              </w:rPr>
              <w:t>, zgodnie z zasadą zaokrąglania</w:t>
            </w:r>
            <w:r w:rsidR="00A364D2">
              <w:rPr>
                <w:rFonts w:ascii="Calibri" w:hAnsi="Calibri" w:cs="Calibri"/>
              </w:rPr>
              <w:t>.</w:t>
            </w:r>
          </w:p>
        </w:tc>
      </w:tr>
      <w:tr w:rsidR="00FE78E5" w:rsidRPr="00C575A3" w14:paraId="4B8F4EDC" w14:textId="77777777" w:rsidTr="00C575A3">
        <w:tc>
          <w:tcPr>
            <w:tcW w:w="4531" w:type="dxa"/>
          </w:tcPr>
          <w:p w14:paraId="7C069144" w14:textId="51F6870E" w:rsidR="00FE78E5" w:rsidRPr="00C575A3" w:rsidRDefault="00A552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FE78E5" w:rsidRPr="00C575A3">
              <w:rPr>
                <w:rFonts w:ascii="Calibri" w:hAnsi="Calibri" w:cs="Calibri"/>
              </w:rPr>
              <w:t>ryteria r</w:t>
            </w:r>
            <w:r w:rsidR="00F03E0E">
              <w:rPr>
                <w:rFonts w:ascii="Calibri" w:hAnsi="Calibri" w:cs="Calibri"/>
              </w:rPr>
              <w:t>ozstrzygające</w:t>
            </w:r>
          </w:p>
        </w:tc>
        <w:tc>
          <w:tcPr>
            <w:tcW w:w="9781" w:type="dxa"/>
          </w:tcPr>
          <w:p w14:paraId="40C6AE7C" w14:textId="2FD66EC1" w:rsidR="00A552BB" w:rsidRDefault="00FE78E5">
            <w:pPr>
              <w:jc w:val="both"/>
              <w:rPr>
                <w:rFonts w:ascii="Calibri" w:hAnsi="Calibri" w:cs="Calibri"/>
              </w:rPr>
            </w:pPr>
            <w:r w:rsidRPr="00C575A3">
              <w:rPr>
                <w:rFonts w:ascii="Calibri" w:hAnsi="Calibri" w:cs="Calibri"/>
              </w:rPr>
              <w:t xml:space="preserve">Kryterium nr </w:t>
            </w:r>
            <w:r w:rsidR="00B73668">
              <w:rPr>
                <w:rFonts w:ascii="Calibri" w:hAnsi="Calibri" w:cs="Calibri"/>
              </w:rPr>
              <w:t>3</w:t>
            </w:r>
            <w:r w:rsidR="009A7528" w:rsidRPr="00C575A3">
              <w:rPr>
                <w:rFonts w:ascii="Calibri" w:hAnsi="Calibri" w:cs="Calibri"/>
              </w:rPr>
              <w:t xml:space="preserve"> i </w:t>
            </w:r>
            <w:r w:rsidR="00B73668">
              <w:rPr>
                <w:rFonts w:ascii="Calibri" w:hAnsi="Calibri" w:cs="Calibri"/>
              </w:rPr>
              <w:t>4</w:t>
            </w:r>
            <w:r w:rsidR="00C575A3" w:rsidRPr="00C575A3">
              <w:rPr>
                <w:rFonts w:ascii="Calibri" w:hAnsi="Calibri" w:cs="Calibri"/>
              </w:rPr>
              <w:t xml:space="preserve">. </w:t>
            </w:r>
          </w:p>
          <w:p w14:paraId="56633B78" w14:textId="77777777" w:rsidR="004A1E54" w:rsidRDefault="004A1E54">
            <w:pPr>
              <w:jc w:val="both"/>
              <w:rPr>
                <w:rFonts w:ascii="Calibri" w:hAnsi="Calibri" w:cs="Calibri"/>
              </w:rPr>
            </w:pPr>
          </w:p>
          <w:p w14:paraId="02379B15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3). Wnioskodawca z większą liczbą punktów zajmuje wyższe miejsce. </w:t>
            </w:r>
          </w:p>
          <w:p w14:paraId="2A452A3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3A70E1DD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>
              <w:rPr>
                <w:rFonts w:ascii="Calibri" w:hAnsi="Calibri" w:cs="Calibri"/>
              </w:rPr>
              <w:t xml:space="preserve">unkty w pierwszym kryterium są równe, przechodzimy do drugiego kryterium rozstrzygającego (nr 4) i porównujemy liczbę punktów. Wnioskodawca z większą liczbą punktów zajmuje wyższe miejsce. </w:t>
            </w:r>
          </w:p>
          <w:p w14:paraId="1795A504" w14:textId="77777777" w:rsidR="00A5750E" w:rsidRDefault="00A5750E" w:rsidP="00A5750E">
            <w:pPr>
              <w:jc w:val="both"/>
              <w:rPr>
                <w:rFonts w:ascii="Calibri" w:hAnsi="Calibri" w:cs="Calibri"/>
              </w:rPr>
            </w:pPr>
          </w:p>
          <w:p w14:paraId="22FFD4B1" w14:textId="62E85A1A" w:rsidR="00FE78E5" w:rsidRPr="00C575A3" w:rsidRDefault="00A5750E" w:rsidP="00A575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Jeżeli mimo to, punkty nadal są równe, decyduje data i godzina złożenia wniosku w systemie – pierwszeństwo ma wniosek złożony wcześniej.</w:t>
            </w:r>
          </w:p>
        </w:tc>
      </w:tr>
    </w:tbl>
    <w:p w14:paraId="329FE119" w14:textId="77777777" w:rsidR="00222D0A" w:rsidRPr="00B21ADA" w:rsidRDefault="00222D0A" w:rsidP="00222D0A">
      <w:pPr>
        <w:jc w:val="both"/>
        <w:rPr>
          <w:rFonts w:ascii="Times New Roman" w:hAnsi="Times New Roman" w:cs="Times New Roman"/>
        </w:rPr>
      </w:pPr>
    </w:p>
    <w:sectPr w:rsidR="00222D0A" w:rsidRPr="00B21ADA" w:rsidSect="00861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1191" w14:textId="77777777" w:rsidR="002229A9" w:rsidRDefault="002229A9" w:rsidP="00651772">
      <w:pPr>
        <w:spacing w:after="0" w:line="240" w:lineRule="auto"/>
      </w:pPr>
      <w:r>
        <w:separator/>
      </w:r>
    </w:p>
  </w:endnote>
  <w:endnote w:type="continuationSeparator" w:id="0">
    <w:p w14:paraId="655F9152" w14:textId="77777777" w:rsidR="002229A9" w:rsidRDefault="002229A9" w:rsidP="00651772">
      <w:pPr>
        <w:spacing w:after="0" w:line="240" w:lineRule="auto"/>
      </w:pPr>
      <w:r>
        <w:continuationSeparator/>
      </w:r>
    </w:p>
  </w:endnote>
  <w:endnote w:type="continuationNotice" w:id="1">
    <w:p w14:paraId="06E9FB7F" w14:textId="77777777" w:rsidR="002229A9" w:rsidRDefault="002229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54CC" w14:textId="77777777" w:rsidR="002229A9" w:rsidRDefault="002229A9" w:rsidP="00651772">
      <w:pPr>
        <w:spacing w:after="0" w:line="240" w:lineRule="auto"/>
      </w:pPr>
      <w:r>
        <w:separator/>
      </w:r>
    </w:p>
  </w:footnote>
  <w:footnote w:type="continuationSeparator" w:id="0">
    <w:p w14:paraId="17540155" w14:textId="77777777" w:rsidR="002229A9" w:rsidRDefault="002229A9" w:rsidP="00651772">
      <w:pPr>
        <w:spacing w:after="0" w:line="240" w:lineRule="auto"/>
      </w:pPr>
      <w:r>
        <w:continuationSeparator/>
      </w:r>
    </w:p>
  </w:footnote>
  <w:footnote w:type="continuationNotice" w:id="1">
    <w:p w14:paraId="510E322F" w14:textId="77777777" w:rsidR="002229A9" w:rsidRDefault="002229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309"/>
    <w:multiLevelType w:val="hybridMultilevel"/>
    <w:tmpl w:val="DC6A8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1270"/>
    <w:multiLevelType w:val="hybridMultilevel"/>
    <w:tmpl w:val="EA24F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AD2"/>
    <w:multiLevelType w:val="hybridMultilevel"/>
    <w:tmpl w:val="DC8214CE"/>
    <w:lvl w:ilvl="0" w:tplc="618EE8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6483"/>
    <w:multiLevelType w:val="hybridMultilevel"/>
    <w:tmpl w:val="056A3506"/>
    <w:lvl w:ilvl="0" w:tplc="B1B2B0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41D35"/>
    <w:multiLevelType w:val="hybridMultilevel"/>
    <w:tmpl w:val="53D0A8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66E70"/>
    <w:multiLevelType w:val="hybridMultilevel"/>
    <w:tmpl w:val="0FC41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707C"/>
    <w:multiLevelType w:val="hybridMultilevel"/>
    <w:tmpl w:val="8F90EBE0"/>
    <w:lvl w:ilvl="0" w:tplc="B6E617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6F85"/>
    <w:multiLevelType w:val="hybridMultilevel"/>
    <w:tmpl w:val="4D225F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62CE7"/>
    <w:multiLevelType w:val="hybridMultilevel"/>
    <w:tmpl w:val="523AFAA6"/>
    <w:lvl w:ilvl="0" w:tplc="46B4F438">
      <w:start w:val="1"/>
      <w:numFmt w:val="lowerLetter"/>
      <w:lvlText w:val="%1."/>
      <w:lvlJc w:val="left"/>
      <w:pPr>
        <w:ind w:left="108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514B21"/>
    <w:multiLevelType w:val="hybridMultilevel"/>
    <w:tmpl w:val="07441CEA"/>
    <w:lvl w:ilvl="0" w:tplc="9A0A03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D6AB5"/>
    <w:multiLevelType w:val="hybridMultilevel"/>
    <w:tmpl w:val="4D22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C5414"/>
    <w:multiLevelType w:val="hybridMultilevel"/>
    <w:tmpl w:val="2ADEE4D2"/>
    <w:lvl w:ilvl="0" w:tplc="FCF6071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3C095378"/>
    <w:multiLevelType w:val="hybridMultilevel"/>
    <w:tmpl w:val="CACC6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47428"/>
    <w:multiLevelType w:val="hybridMultilevel"/>
    <w:tmpl w:val="7624C2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16CC6"/>
    <w:multiLevelType w:val="hybridMultilevel"/>
    <w:tmpl w:val="EEC0C36C"/>
    <w:lvl w:ilvl="0" w:tplc="9808DE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71DDE"/>
    <w:multiLevelType w:val="hybridMultilevel"/>
    <w:tmpl w:val="CCF43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C1260"/>
    <w:multiLevelType w:val="hybridMultilevel"/>
    <w:tmpl w:val="990A7CC6"/>
    <w:lvl w:ilvl="0" w:tplc="142C1C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F3E93"/>
    <w:multiLevelType w:val="multilevel"/>
    <w:tmpl w:val="AA70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656078"/>
    <w:multiLevelType w:val="hybridMultilevel"/>
    <w:tmpl w:val="5FCEC0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95D30"/>
    <w:multiLevelType w:val="hybridMultilevel"/>
    <w:tmpl w:val="D8A4B560"/>
    <w:lvl w:ilvl="0" w:tplc="CFC2CDF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66AB5"/>
    <w:multiLevelType w:val="hybridMultilevel"/>
    <w:tmpl w:val="238E6FAA"/>
    <w:lvl w:ilvl="0" w:tplc="3B582F7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A4E8A"/>
    <w:multiLevelType w:val="hybridMultilevel"/>
    <w:tmpl w:val="696A8426"/>
    <w:lvl w:ilvl="0" w:tplc="0F8E2590">
      <w:start w:val="1"/>
      <w:numFmt w:val="lowerLetter"/>
      <w:lvlText w:val="%1."/>
      <w:lvlJc w:val="left"/>
      <w:pPr>
        <w:ind w:left="37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8" w15:restartNumberingAfterBreak="0">
    <w:nsid w:val="66244398"/>
    <w:multiLevelType w:val="hybridMultilevel"/>
    <w:tmpl w:val="7730D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F4F96"/>
    <w:multiLevelType w:val="hybridMultilevel"/>
    <w:tmpl w:val="D34CA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60AF4"/>
    <w:multiLevelType w:val="hybridMultilevel"/>
    <w:tmpl w:val="91B657AA"/>
    <w:lvl w:ilvl="0" w:tplc="99F6DB92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41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F73FB"/>
    <w:multiLevelType w:val="hybridMultilevel"/>
    <w:tmpl w:val="E2F2E46C"/>
    <w:lvl w:ilvl="0" w:tplc="C0565A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46DE1"/>
    <w:multiLevelType w:val="hybridMultilevel"/>
    <w:tmpl w:val="DD78F834"/>
    <w:lvl w:ilvl="0" w:tplc="871242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6034">
    <w:abstractNumId w:val="32"/>
  </w:num>
  <w:num w:numId="2" w16cid:durableId="321928054">
    <w:abstractNumId w:val="39"/>
  </w:num>
  <w:num w:numId="3" w16cid:durableId="71161877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09569375">
    <w:abstractNumId w:val="14"/>
  </w:num>
  <w:num w:numId="5" w16cid:durableId="1240217468">
    <w:abstractNumId w:val="43"/>
  </w:num>
  <w:num w:numId="6" w16cid:durableId="1921520000">
    <w:abstractNumId w:val="30"/>
  </w:num>
  <w:num w:numId="7" w16cid:durableId="446773922">
    <w:abstractNumId w:val="19"/>
  </w:num>
  <w:num w:numId="8" w16cid:durableId="1328749499">
    <w:abstractNumId w:val="1"/>
  </w:num>
  <w:num w:numId="9" w16cid:durableId="715859050">
    <w:abstractNumId w:val="31"/>
  </w:num>
  <w:num w:numId="10" w16cid:durableId="65229543">
    <w:abstractNumId w:val="37"/>
  </w:num>
  <w:num w:numId="11" w16cid:durableId="1249578695">
    <w:abstractNumId w:val="36"/>
  </w:num>
  <w:num w:numId="12" w16cid:durableId="838161012">
    <w:abstractNumId w:val="0"/>
  </w:num>
  <w:num w:numId="13" w16cid:durableId="1704944382">
    <w:abstractNumId w:val="28"/>
  </w:num>
  <w:num w:numId="14" w16cid:durableId="1405907706">
    <w:abstractNumId w:val="17"/>
  </w:num>
  <w:num w:numId="15" w16cid:durableId="1287931997">
    <w:abstractNumId w:val="29"/>
  </w:num>
  <w:num w:numId="16" w16cid:durableId="504829132">
    <w:abstractNumId w:val="4"/>
  </w:num>
  <w:num w:numId="17" w16cid:durableId="373309385">
    <w:abstractNumId w:val="20"/>
  </w:num>
  <w:num w:numId="18" w16cid:durableId="1540050449">
    <w:abstractNumId w:val="15"/>
  </w:num>
  <w:num w:numId="19" w16cid:durableId="1907573560">
    <w:abstractNumId w:val="8"/>
  </w:num>
  <w:num w:numId="20" w16cid:durableId="1394619157">
    <w:abstractNumId w:val="22"/>
  </w:num>
  <w:num w:numId="21" w16cid:durableId="1448348174">
    <w:abstractNumId w:val="34"/>
  </w:num>
  <w:num w:numId="22" w16cid:durableId="1653412542">
    <w:abstractNumId w:val="10"/>
  </w:num>
  <w:num w:numId="23" w16cid:durableId="1618295126">
    <w:abstractNumId w:val="21"/>
  </w:num>
  <w:num w:numId="24" w16cid:durableId="226234106">
    <w:abstractNumId w:val="23"/>
  </w:num>
  <w:num w:numId="25" w16cid:durableId="101149397">
    <w:abstractNumId w:val="12"/>
  </w:num>
  <w:num w:numId="26" w16cid:durableId="1741294179">
    <w:abstractNumId w:val="11"/>
  </w:num>
  <w:num w:numId="27" w16cid:durableId="1172725376">
    <w:abstractNumId w:val="3"/>
  </w:num>
  <w:num w:numId="28" w16cid:durableId="173692484">
    <w:abstractNumId w:val="18"/>
  </w:num>
  <w:num w:numId="29" w16cid:durableId="1626885549">
    <w:abstractNumId w:val="33"/>
  </w:num>
  <w:num w:numId="30" w16cid:durableId="499588054">
    <w:abstractNumId w:val="45"/>
  </w:num>
  <w:num w:numId="31" w16cid:durableId="801308999">
    <w:abstractNumId w:val="26"/>
  </w:num>
  <w:num w:numId="32" w16cid:durableId="201985072">
    <w:abstractNumId w:val="38"/>
  </w:num>
  <w:num w:numId="33" w16cid:durableId="46031415">
    <w:abstractNumId w:val="7"/>
  </w:num>
  <w:num w:numId="34" w16cid:durableId="1684941614">
    <w:abstractNumId w:val="6"/>
  </w:num>
  <w:num w:numId="35" w16cid:durableId="1224413762">
    <w:abstractNumId w:val="9"/>
  </w:num>
  <w:num w:numId="36" w16cid:durableId="545416383">
    <w:abstractNumId w:val="42"/>
  </w:num>
  <w:num w:numId="37" w16cid:durableId="1500928118">
    <w:abstractNumId w:val="24"/>
  </w:num>
  <w:num w:numId="38" w16cid:durableId="893850225">
    <w:abstractNumId w:val="13"/>
  </w:num>
  <w:num w:numId="39" w16cid:durableId="428818513">
    <w:abstractNumId w:val="27"/>
  </w:num>
  <w:num w:numId="40" w16cid:durableId="1589803746">
    <w:abstractNumId w:val="35"/>
  </w:num>
  <w:num w:numId="41" w16cid:durableId="367997784">
    <w:abstractNumId w:val="41"/>
  </w:num>
  <w:num w:numId="42" w16cid:durableId="1470440731">
    <w:abstractNumId w:val="2"/>
  </w:num>
  <w:num w:numId="43" w16cid:durableId="1063986292">
    <w:abstractNumId w:val="25"/>
  </w:num>
  <w:num w:numId="44" w16cid:durableId="179861778">
    <w:abstractNumId w:val="5"/>
  </w:num>
  <w:num w:numId="45" w16cid:durableId="813185532">
    <w:abstractNumId w:val="40"/>
  </w:num>
  <w:num w:numId="46" w16cid:durableId="1747798645">
    <w:abstractNumId w:val="16"/>
  </w:num>
  <w:num w:numId="47" w16cid:durableId="202632355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0"/>
    <w:rsid w:val="00010EAD"/>
    <w:rsid w:val="00011FDD"/>
    <w:rsid w:val="00014374"/>
    <w:rsid w:val="00015867"/>
    <w:rsid w:val="00017E4F"/>
    <w:rsid w:val="00022E75"/>
    <w:rsid w:val="00023450"/>
    <w:rsid w:val="00023505"/>
    <w:rsid w:val="000247C7"/>
    <w:rsid w:val="00026C7D"/>
    <w:rsid w:val="00030348"/>
    <w:rsid w:val="00034494"/>
    <w:rsid w:val="00035F8D"/>
    <w:rsid w:val="00037C62"/>
    <w:rsid w:val="00042B44"/>
    <w:rsid w:val="00046F3D"/>
    <w:rsid w:val="00047ED6"/>
    <w:rsid w:val="000559A7"/>
    <w:rsid w:val="000638D6"/>
    <w:rsid w:val="00064F59"/>
    <w:rsid w:val="0007568A"/>
    <w:rsid w:val="000763B6"/>
    <w:rsid w:val="00076683"/>
    <w:rsid w:val="000846DC"/>
    <w:rsid w:val="000A028F"/>
    <w:rsid w:val="000A231C"/>
    <w:rsid w:val="000A3B78"/>
    <w:rsid w:val="000B34F0"/>
    <w:rsid w:val="000B6AEA"/>
    <w:rsid w:val="000B79E5"/>
    <w:rsid w:val="000C396C"/>
    <w:rsid w:val="000D6A9D"/>
    <w:rsid w:val="000D6CFE"/>
    <w:rsid w:val="000D7375"/>
    <w:rsid w:val="000E14D4"/>
    <w:rsid w:val="000F009B"/>
    <w:rsid w:val="000F1D0D"/>
    <w:rsid w:val="000F3ACA"/>
    <w:rsid w:val="00103CB5"/>
    <w:rsid w:val="00110292"/>
    <w:rsid w:val="00111DB5"/>
    <w:rsid w:val="00120034"/>
    <w:rsid w:val="0012031B"/>
    <w:rsid w:val="00124D9E"/>
    <w:rsid w:val="0012603A"/>
    <w:rsid w:val="00127C02"/>
    <w:rsid w:val="0013274E"/>
    <w:rsid w:val="00132F7C"/>
    <w:rsid w:val="001508FF"/>
    <w:rsid w:val="00154F42"/>
    <w:rsid w:val="00157E2D"/>
    <w:rsid w:val="00161D24"/>
    <w:rsid w:val="00164B04"/>
    <w:rsid w:val="00166B13"/>
    <w:rsid w:val="00174569"/>
    <w:rsid w:val="0018444D"/>
    <w:rsid w:val="00184875"/>
    <w:rsid w:val="00185DC3"/>
    <w:rsid w:val="0018678E"/>
    <w:rsid w:val="001910BA"/>
    <w:rsid w:val="00195399"/>
    <w:rsid w:val="00195DF0"/>
    <w:rsid w:val="00197D42"/>
    <w:rsid w:val="001A3098"/>
    <w:rsid w:val="001A339C"/>
    <w:rsid w:val="001A62AF"/>
    <w:rsid w:val="001C2E98"/>
    <w:rsid w:val="001C3211"/>
    <w:rsid w:val="001C4D84"/>
    <w:rsid w:val="001D02A5"/>
    <w:rsid w:val="001D3F86"/>
    <w:rsid w:val="001D67BE"/>
    <w:rsid w:val="001F023A"/>
    <w:rsid w:val="001F313A"/>
    <w:rsid w:val="001F5E98"/>
    <w:rsid w:val="002042E6"/>
    <w:rsid w:val="002072CB"/>
    <w:rsid w:val="00222769"/>
    <w:rsid w:val="002229A9"/>
    <w:rsid w:val="00222D0A"/>
    <w:rsid w:val="00223484"/>
    <w:rsid w:val="00225C95"/>
    <w:rsid w:val="00227530"/>
    <w:rsid w:val="002318C8"/>
    <w:rsid w:val="002458C6"/>
    <w:rsid w:val="00253084"/>
    <w:rsid w:val="00260BAD"/>
    <w:rsid w:val="0026366C"/>
    <w:rsid w:val="002657E2"/>
    <w:rsid w:val="00267461"/>
    <w:rsid w:val="0027514F"/>
    <w:rsid w:val="0028326F"/>
    <w:rsid w:val="00286EF8"/>
    <w:rsid w:val="0029087B"/>
    <w:rsid w:val="00291DB7"/>
    <w:rsid w:val="002959C1"/>
    <w:rsid w:val="00297B78"/>
    <w:rsid w:val="002A03F6"/>
    <w:rsid w:val="002A1041"/>
    <w:rsid w:val="002A1B76"/>
    <w:rsid w:val="002A68C8"/>
    <w:rsid w:val="002B1CE7"/>
    <w:rsid w:val="002B754A"/>
    <w:rsid w:val="002C45D9"/>
    <w:rsid w:val="002C5D04"/>
    <w:rsid w:val="002C5F0F"/>
    <w:rsid w:val="002C603E"/>
    <w:rsid w:val="002D2C86"/>
    <w:rsid w:val="002D5A79"/>
    <w:rsid w:val="002E2602"/>
    <w:rsid w:val="002E3D0C"/>
    <w:rsid w:val="002E6C8A"/>
    <w:rsid w:val="002F0F03"/>
    <w:rsid w:val="002F45E8"/>
    <w:rsid w:val="002F685B"/>
    <w:rsid w:val="003002E4"/>
    <w:rsid w:val="003013A1"/>
    <w:rsid w:val="00301A7D"/>
    <w:rsid w:val="003061B0"/>
    <w:rsid w:val="00316EEE"/>
    <w:rsid w:val="003301AC"/>
    <w:rsid w:val="00340E48"/>
    <w:rsid w:val="0034207D"/>
    <w:rsid w:val="00343C56"/>
    <w:rsid w:val="00343D30"/>
    <w:rsid w:val="0034479F"/>
    <w:rsid w:val="00345947"/>
    <w:rsid w:val="00345994"/>
    <w:rsid w:val="00361FCA"/>
    <w:rsid w:val="00363013"/>
    <w:rsid w:val="0036633E"/>
    <w:rsid w:val="00366D68"/>
    <w:rsid w:val="003707D8"/>
    <w:rsid w:val="00372FA4"/>
    <w:rsid w:val="003746B0"/>
    <w:rsid w:val="00376060"/>
    <w:rsid w:val="00380CB5"/>
    <w:rsid w:val="00380DBF"/>
    <w:rsid w:val="003814A5"/>
    <w:rsid w:val="0038272E"/>
    <w:rsid w:val="0038434F"/>
    <w:rsid w:val="00385043"/>
    <w:rsid w:val="00386D56"/>
    <w:rsid w:val="00387BB9"/>
    <w:rsid w:val="00391E51"/>
    <w:rsid w:val="003920F6"/>
    <w:rsid w:val="00392A6C"/>
    <w:rsid w:val="00392DE2"/>
    <w:rsid w:val="003933D5"/>
    <w:rsid w:val="003A25B7"/>
    <w:rsid w:val="003B1568"/>
    <w:rsid w:val="003B17AA"/>
    <w:rsid w:val="003C0FDA"/>
    <w:rsid w:val="003C387F"/>
    <w:rsid w:val="003C3E15"/>
    <w:rsid w:val="003C62EA"/>
    <w:rsid w:val="003C6AD0"/>
    <w:rsid w:val="003C7AD4"/>
    <w:rsid w:val="003D0723"/>
    <w:rsid w:val="003D1530"/>
    <w:rsid w:val="003D5D42"/>
    <w:rsid w:val="003E0167"/>
    <w:rsid w:val="003E2BCC"/>
    <w:rsid w:val="003F0AED"/>
    <w:rsid w:val="003F148D"/>
    <w:rsid w:val="00400292"/>
    <w:rsid w:val="00400734"/>
    <w:rsid w:val="0040577B"/>
    <w:rsid w:val="00406F17"/>
    <w:rsid w:val="00422F3B"/>
    <w:rsid w:val="00427DA9"/>
    <w:rsid w:val="0043058B"/>
    <w:rsid w:val="00433284"/>
    <w:rsid w:val="004359BB"/>
    <w:rsid w:val="00436C97"/>
    <w:rsid w:val="00437B64"/>
    <w:rsid w:val="00440464"/>
    <w:rsid w:val="00440C3E"/>
    <w:rsid w:val="00442D88"/>
    <w:rsid w:val="00445EAD"/>
    <w:rsid w:val="00446CEF"/>
    <w:rsid w:val="00454DF7"/>
    <w:rsid w:val="0046372F"/>
    <w:rsid w:val="00463D2E"/>
    <w:rsid w:val="00476201"/>
    <w:rsid w:val="0048062B"/>
    <w:rsid w:val="00482F47"/>
    <w:rsid w:val="00490C8F"/>
    <w:rsid w:val="00492587"/>
    <w:rsid w:val="00497EAB"/>
    <w:rsid w:val="004A089E"/>
    <w:rsid w:val="004A0B8B"/>
    <w:rsid w:val="004A1E54"/>
    <w:rsid w:val="004A2868"/>
    <w:rsid w:val="004A4F8A"/>
    <w:rsid w:val="004A57C3"/>
    <w:rsid w:val="004A6EC9"/>
    <w:rsid w:val="004A7F7C"/>
    <w:rsid w:val="004B0DDA"/>
    <w:rsid w:val="004B12D8"/>
    <w:rsid w:val="004B3C25"/>
    <w:rsid w:val="004C13F8"/>
    <w:rsid w:val="004C65DF"/>
    <w:rsid w:val="004C7C8F"/>
    <w:rsid w:val="004D2AEA"/>
    <w:rsid w:val="004D5397"/>
    <w:rsid w:val="004D5A89"/>
    <w:rsid w:val="004D6C0D"/>
    <w:rsid w:val="004E1EFB"/>
    <w:rsid w:val="004E253F"/>
    <w:rsid w:val="004E5674"/>
    <w:rsid w:val="004F02F4"/>
    <w:rsid w:val="004F45E6"/>
    <w:rsid w:val="004F7118"/>
    <w:rsid w:val="00502A1C"/>
    <w:rsid w:val="00511A1C"/>
    <w:rsid w:val="0051255E"/>
    <w:rsid w:val="00516A68"/>
    <w:rsid w:val="00524E62"/>
    <w:rsid w:val="00525EED"/>
    <w:rsid w:val="0053130D"/>
    <w:rsid w:val="0053471B"/>
    <w:rsid w:val="00535F87"/>
    <w:rsid w:val="005402A7"/>
    <w:rsid w:val="0054141A"/>
    <w:rsid w:val="00543518"/>
    <w:rsid w:val="00543B84"/>
    <w:rsid w:val="00544D98"/>
    <w:rsid w:val="005616AE"/>
    <w:rsid w:val="00562B75"/>
    <w:rsid w:val="0056368E"/>
    <w:rsid w:val="00575EE4"/>
    <w:rsid w:val="005771AE"/>
    <w:rsid w:val="0058412C"/>
    <w:rsid w:val="00585E10"/>
    <w:rsid w:val="00586FCE"/>
    <w:rsid w:val="00587FC4"/>
    <w:rsid w:val="00592EEA"/>
    <w:rsid w:val="005A0CA7"/>
    <w:rsid w:val="005A12BE"/>
    <w:rsid w:val="005A3B4E"/>
    <w:rsid w:val="005A7CD7"/>
    <w:rsid w:val="005D0A5C"/>
    <w:rsid w:val="005D2F40"/>
    <w:rsid w:val="005E2C8A"/>
    <w:rsid w:val="005E3BF5"/>
    <w:rsid w:val="005E4604"/>
    <w:rsid w:val="005E60B2"/>
    <w:rsid w:val="005F652F"/>
    <w:rsid w:val="005F757A"/>
    <w:rsid w:val="00602B50"/>
    <w:rsid w:val="0060312B"/>
    <w:rsid w:val="00605690"/>
    <w:rsid w:val="006112F2"/>
    <w:rsid w:val="0061177D"/>
    <w:rsid w:val="00611EFE"/>
    <w:rsid w:val="0061272A"/>
    <w:rsid w:val="00615C4B"/>
    <w:rsid w:val="00615E87"/>
    <w:rsid w:val="006222D7"/>
    <w:rsid w:val="00622641"/>
    <w:rsid w:val="00624446"/>
    <w:rsid w:val="0062772F"/>
    <w:rsid w:val="00627BCE"/>
    <w:rsid w:val="006314CF"/>
    <w:rsid w:val="0063455D"/>
    <w:rsid w:val="00635923"/>
    <w:rsid w:val="00636928"/>
    <w:rsid w:val="006425BA"/>
    <w:rsid w:val="0065006E"/>
    <w:rsid w:val="00650B96"/>
    <w:rsid w:val="0065136E"/>
    <w:rsid w:val="00651772"/>
    <w:rsid w:val="00671056"/>
    <w:rsid w:val="0067523A"/>
    <w:rsid w:val="006768B9"/>
    <w:rsid w:val="00677143"/>
    <w:rsid w:val="00677BFB"/>
    <w:rsid w:val="00684151"/>
    <w:rsid w:val="00686C82"/>
    <w:rsid w:val="0068729B"/>
    <w:rsid w:val="00695F93"/>
    <w:rsid w:val="006A2875"/>
    <w:rsid w:val="006A34FF"/>
    <w:rsid w:val="006B69C6"/>
    <w:rsid w:val="006C0322"/>
    <w:rsid w:val="006C60EB"/>
    <w:rsid w:val="006C7D9C"/>
    <w:rsid w:val="006D13A0"/>
    <w:rsid w:val="006D2D0F"/>
    <w:rsid w:val="006E0CA8"/>
    <w:rsid w:val="006E1846"/>
    <w:rsid w:val="006E18EB"/>
    <w:rsid w:val="006F5F71"/>
    <w:rsid w:val="006F6C27"/>
    <w:rsid w:val="007049BF"/>
    <w:rsid w:val="00707C1E"/>
    <w:rsid w:val="007145ED"/>
    <w:rsid w:val="00721B38"/>
    <w:rsid w:val="00721F58"/>
    <w:rsid w:val="00722428"/>
    <w:rsid w:val="00730820"/>
    <w:rsid w:val="00735D20"/>
    <w:rsid w:val="007362C5"/>
    <w:rsid w:val="00741527"/>
    <w:rsid w:val="0074677D"/>
    <w:rsid w:val="0074678B"/>
    <w:rsid w:val="00751FDD"/>
    <w:rsid w:val="00753137"/>
    <w:rsid w:val="00754EDA"/>
    <w:rsid w:val="007577F1"/>
    <w:rsid w:val="007674D2"/>
    <w:rsid w:val="00767B5A"/>
    <w:rsid w:val="00771C7D"/>
    <w:rsid w:val="00771F64"/>
    <w:rsid w:val="00775094"/>
    <w:rsid w:val="00775F76"/>
    <w:rsid w:val="0077634C"/>
    <w:rsid w:val="007A0914"/>
    <w:rsid w:val="007A44A7"/>
    <w:rsid w:val="007A6B24"/>
    <w:rsid w:val="007B0E5E"/>
    <w:rsid w:val="007B43D9"/>
    <w:rsid w:val="007C20A7"/>
    <w:rsid w:val="007C3FC5"/>
    <w:rsid w:val="007D0763"/>
    <w:rsid w:val="007D17C7"/>
    <w:rsid w:val="007D22B1"/>
    <w:rsid w:val="007D270C"/>
    <w:rsid w:val="007D2939"/>
    <w:rsid w:val="007E19CE"/>
    <w:rsid w:val="007E3C56"/>
    <w:rsid w:val="007E5F96"/>
    <w:rsid w:val="007F0464"/>
    <w:rsid w:val="007F20C9"/>
    <w:rsid w:val="007F4253"/>
    <w:rsid w:val="00803450"/>
    <w:rsid w:val="00810CBE"/>
    <w:rsid w:val="00823E47"/>
    <w:rsid w:val="00831CB5"/>
    <w:rsid w:val="00833DA3"/>
    <w:rsid w:val="008441DE"/>
    <w:rsid w:val="00850712"/>
    <w:rsid w:val="00851A68"/>
    <w:rsid w:val="00853A74"/>
    <w:rsid w:val="00860799"/>
    <w:rsid w:val="0086195B"/>
    <w:rsid w:val="0087147C"/>
    <w:rsid w:val="008723BA"/>
    <w:rsid w:val="00873CBB"/>
    <w:rsid w:val="00882EB1"/>
    <w:rsid w:val="00886BA6"/>
    <w:rsid w:val="008909D9"/>
    <w:rsid w:val="008942DA"/>
    <w:rsid w:val="00897ED9"/>
    <w:rsid w:val="008B543B"/>
    <w:rsid w:val="008B5E0B"/>
    <w:rsid w:val="008B5F6D"/>
    <w:rsid w:val="008B6995"/>
    <w:rsid w:val="008D13CB"/>
    <w:rsid w:val="009042A8"/>
    <w:rsid w:val="00921346"/>
    <w:rsid w:val="00923F96"/>
    <w:rsid w:val="00931AC2"/>
    <w:rsid w:val="00932886"/>
    <w:rsid w:val="00937E91"/>
    <w:rsid w:val="00937F4B"/>
    <w:rsid w:val="00943F58"/>
    <w:rsid w:val="009453DA"/>
    <w:rsid w:val="00945CEA"/>
    <w:rsid w:val="00947CD7"/>
    <w:rsid w:val="00956CE5"/>
    <w:rsid w:val="00957576"/>
    <w:rsid w:val="00960AD3"/>
    <w:rsid w:val="00963B20"/>
    <w:rsid w:val="009656F7"/>
    <w:rsid w:val="0097490B"/>
    <w:rsid w:val="00975FF1"/>
    <w:rsid w:val="00980F32"/>
    <w:rsid w:val="00983298"/>
    <w:rsid w:val="009855DA"/>
    <w:rsid w:val="009859D9"/>
    <w:rsid w:val="009A7528"/>
    <w:rsid w:val="009A769E"/>
    <w:rsid w:val="009B27DE"/>
    <w:rsid w:val="009B4AED"/>
    <w:rsid w:val="009C7AA5"/>
    <w:rsid w:val="009D199C"/>
    <w:rsid w:val="009D1DD4"/>
    <w:rsid w:val="009D25B9"/>
    <w:rsid w:val="009D3AB3"/>
    <w:rsid w:val="009E4DE8"/>
    <w:rsid w:val="009E7AD7"/>
    <w:rsid w:val="009E7E68"/>
    <w:rsid w:val="009F0715"/>
    <w:rsid w:val="009F6387"/>
    <w:rsid w:val="00A01944"/>
    <w:rsid w:val="00A024B0"/>
    <w:rsid w:val="00A04077"/>
    <w:rsid w:val="00A053EF"/>
    <w:rsid w:val="00A065C3"/>
    <w:rsid w:val="00A06B9D"/>
    <w:rsid w:val="00A14179"/>
    <w:rsid w:val="00A159B3"/>
    <w:rsid w:val="00A163F8"/>
    <w:rsid w:val="00A20B55"/>
    <w:rsid w:val="00A26E1D"/>
    <w:rsid w:val="00A3044E"/>
    <w:rsid w:val="00A30F24"/>
    <w:rsid w:val="00A33649"/>
    <w:rsid w:val="00A34780"/>
    <w:rsid w:val="00A364D2"/>
    <w:rsid w:val="00A43A61"/>
    <w:rsid w:val="00A44E6E"/>
    <w:rsid w:val="00A46A9B"/>
    <w:rsid w:val="00A52DC8"/>
    <w:rsid w:val="00A532BD"/>
    <w:rsid w:val="00A552BB"/>
    <w:rsid w:val="00A5609D"/>
    <w:rsid w:val="00A56C9B"/>
    <w:rsid w:val="00A5750E"/>
    <w:rsid w:val="00A57C6C"/>
    <w:rsid w:val="00A605B9"/>
    <w:rsid w:val="00A7536C"/>
    <w:rsid w:val="00A76031"/>
    <w:rsid w:val="00A8204F"/>
    <w:rsid w:val="00A829F9"/>
    <w:rsid w:val="00A82CE8"/>
    <w:rsid w:val="00A90E2C"/>
    <w:rsid w:val="00A93F6C"/>
    <w:rsid w:val="00A974D6"/>
    <w:rsid w:val="00AA6681"/>
    <w:rsid w:val="00AB0DD5"/>
    <w:rsid w:val="00AB1C6A"/>
    <w:rsid w:val="00AB7E10"/>
    <w:rsid w:val="00AC0823"/>
    <w:rsid w:val="00AC4424"/>
    <w:rsid w:val="00AC45C7"/>
    <w:rsid w:val="00AC6A97"/>
    <w:rsid w:val="00AD36D7"/>
    <w:rsid w:val="00AD593A"/>
    <w:rsid w:val="00AE2966"/>
    <w:rsid w:val="00AE2E28"/>
    <w:rsid w:val="00AE3946"/>
    <w:rsid w:val="00AE3F62"/>
    <w:rsid w:val="00AE42C5"/>
    <w:rsid w:val="00AE55A2"/>
    <w:rsid w:val="00AF0D84"/>
    <w:rsid w:val="00AF1BE6"/>
    <w:rsid w:val="00AF5497"/>
    <w:rsid w:val="00AF5BAA"/>
    <w:rsid w:val="00B054E9"/>
    <w:rsid w:val="00B0740A"/>
    <w:rsid w:val="00B138D8"/>
    <w:rsid w:val="00B17270"/>
    <w:rsid w:val="00B21ADA"/>
    <w:rsid w:val="00B23C63"/>
    <w:rsid w:val="00B24F61"/>
    <w:rsid w:val="00B267DE"/>
    <w:rsid w:val="00B2704E"/>
    <w:rsid w:val="00B31504"/>
    <w:rsid w:val="00B41465"/>
    <w:rsid w:val="00B5021F"/>
    <w:rsid w:val="00B515FB"/>
    <w:rsid w:val="00B55BDD"/>
    <w:rsid w:val="00B652D5"/>
    <w:rsid w:val="00B6544F"/>
    <w:rsid w:val="00B66173"/>
    <w:rsid w:val="00B66FF1"/>
    <w:rsid w:val="00B73668"/>
    <w:rsid w:val="00B753CB"/>
    <w:rsid w:val="00B75F16"/>
    <w:rsid w:val="00B913DE"/>
    <w:rsid w:val="00B95F8B"/>
    <w:rsid w:val="00B96A17"/>
    <w:rsid w:val="00BA1A8B"/>
    <w:rsid w:val="00BA20CC"/>
    <w:rsid w:val="00BA2621"/>
    <w:rsid w:val="00BB2071"/>
    <w:rsid w:val="00BB4C61"/>
    <w:rsid w:val="00BC124B"/>
    <w:rsid w:val="00BC263D"/>
    <w:rsid w:val="00BC2A6C"/>
    <w:rsid w:val="00BD0383"/>
    <w:rsid w:val="00BD21E6"/>
    <w:rsid w:val="00BD32FE"/>
    <w:rsid w:val="00BD46C5"/>
    <w:rsid w:val="00BE0F50"/>
    <w:rsid w:val="00BE11C4"/>
    <w:rsid w:val="00BE1827"/>
    <w:rsid w:val="00BE2E2F"/>
    <w:rsid w:val="00BE4A25"/>
    <w:rsid w:val="00BE6D0A"/>
    <w:rsid w:val="00BE710E"/>
    <w:rsid w:val="00BF0942"/>
    <w:rsid w:val="00BF7D71"/>
    <w:rsid w:val="00C027E4"/>
    <w:rsid w:val="00C042A8"/>
    <w:rsid w:val="00C103D8"/>
    <w:rsid w:val="00C113AE"/>
    <w:rsid w:val="00C12A0D"/>
    <w:rsid w:val="00C168CE"/>
    <w:rsid w:val="00C210A8"/>
    <w:rsid w:val="00C21EF1"/>
    <w:rsid w:val="00C223DE"/>
    <w:rsid w:val="00C26D99"/>
    <w:rsid w:val="00C33EED"/>
    <w:rsid w:val="00C3676C"/>
    <w:rsid w:val="00C41A9B"/>
    <w:rsid w:val="00C476B8"/>
    <w:rsid w:val="00C5118D"/>
    <w:rsid w:val="00C520BE"/>
    <w:rsid w:val="00C539E1"/>
    <w:rsid w:val="00C56B03"/>
    <w:rsid w:val="00C573DE"/>
    <w:rsid w:val="00C575A3"/>
    <w:rsid w:val="00C62016"/>
    <w:rsid w:val="00C62F46"/>
    <w:rsid w:val="00C63174"/>
    <w:rsid w:val="00C707E9"/>
    <w:rsid w:val="00C70A4B"/>
    <w:rsid w:val="00C71BF6"/>
    <w:rsid w:val="00C74A9D"/>
    <w:rsid w:val="00C757A0"/>
    <w:rsid w:val="00C80391"/>
    <w:rsid w:val="00C819E8"/>
    <w:rsid w:val="00C87AF3"/>
    <w:rsid w:val="00C90C4E"/>
    <w:rsid w:val="00CA3CC2"/>
    <w:rsid w:val="00CA5D8B"/>
    <w:rsid w:val="00CB2B14"/>
    <w:rsid w:val="00CB2CCC"/>
    <w:rsid w:val="00CB3918"/>
    <w:rsid w:val="00CC2B58"/>
    <w:rsid w:val="00CC2FC4"/>
    <w:rsid w:val="00CC3459"/>
    <w:rsid w:val="00CC381B"/>
    <w:rsid w:val="00CC4140"/>
    <w:rsid w:val="00CC4BF6"/>
    <w:rsid w:val="00CC62AB"/>
    <w:rsid w:val="00CD5AB7"/>
    <w:rsid w:val="00CD7188"/>
    <w:rsid w:val="00CE1173"/>
    <w:rsid w:val="00CE4048"/>
    <w:rsid w:val="00CF2265"/>
    <w:rsid w:val="00D024B0"/>
    <w:rsid w:val="00D026BF"/>
    <w:rsid w:val="00D049D8"/>
    <w:rsid w:val="00D11944"/>
    <w:rsid w:val="00D11B67"/>
    <w:rsid w:val="00D139C0"/>
    <w:rsid w:val="00D15568"/>
    <w:rsid w:val="00D210B9"/>
    <w:rsid w:val="00D226C4"/>
    <w:rsid w:val="00D23537"/>
    <w:rsid w:val="00D24F80"/>
    <w:rsid w:val="00D362BE"/>
    <w:rsid w:val="00D43346"/>
    <w:rsid w:val="00D47C86"/>
    <w:rsid w:val="00D52949"/>
    <w:rsid w:val="00D60069"/>
    <w:rsid w:val="00D677C6"/>
    <w:rsid w:val="00D7150D"/>
    <w:rsid w:val="00D727CE"/>
    <w:rsid w:val="00D74833"/>
    <w:rsid w:val="00D765B9"/>
    <w:rsid w:val="00D83195"/>
    <w:rsid w:val="00D843A5"/>
    <w:rsid w:val="00D85E0A"/>
    <w:rsid w:val="00D929C9"/>
    <w:rsid w:val="00D94662"/>
    <w:rsid w:val="00D94850"/>
    <w:rsid w:val="00D94B21"/>
    <w:rsid w:val="00DA1C03"/>
    <w:rsid w:val="00DB53F8"/>
    <w:rsid w:val="00DB70AE"/>
    <w:rsid w:val="00DC3330"/>
    <w:rsid w:val="00DC6C41"/>
    <w:rsid w:val="00DC74DE"/>
    <w:rsid w:val="00DD5D5B"/>
    <w:rsid w:val="00DD6CDD"/>
    <w:rsid w:val="00DE2F82"/>
    <w:rsid w:val="00DE4D1F"/>
    <w:rsid w:val="00DE6F57"/>
    <w:rsid w:val="00DE709A"/>
    <w:rsid w:val="00DF5D51"/>
    <w:rsid w:val="00DF6928"/>
    <w:rsid w:val="00DF7532"/>
    <w:rsid w:val="00E06118"/>
    <w:rsid w:val="00E1293C"/>
    <w:rsid w:val="00E146F2"/>
    <w:rsid w:val="00E15496"/>
    <w:rsid w:val="00E16FDF"/>
    <w:rsid w:val="00E24A48"/>
    <w:rsid w:val="00E27368"/>
    <w:rsid w:val="00E30412"/>
    <w:rsid w:val="00E314CE"/>
    <w:rsid w:val="00E3434D"/>
    <w:rsid w:val="00E417E4"/>
    <w:rsid w:val="00E42B18"/>
    <w:rsid w:val="00E44DE2"/>
    <w:rsid w:val="00E5116C"/>
    <w:rsid w:val="00E62F4B"/>
    <w:rsid w:val="00E72285"/>
    <w:rsid w:val="00E72973"/>
    <w:rsid w:val="00E733D8"/>
    <w:rsid w:val="00E74C0C"/>
    <w:rsid w:val="00E8041A"/>
    <w:rsid w:val="00E80CA3"/>
    <w:rsid w:val="00E81F8D"/>
    <w:rsid w:val="00E82608"/>
    <w:rsid w:val="00E85926"/>
    <w:rsid w:val="00E965ED"/>
    <w:rsid w:val="00EA4B08"/>
    <w:rsid w:val="00EA50C6"/>
    <w:rsid w:val="00EB1464"/>
    <w:rsid w:val="00EB1498"/>
    <w:rsid w:val="00EB4504"/>
    <w:rsid w:val="00EC4FFA"/>
    <w:rsid w:val="00ED11D8"/>
    <w:rsid w:val="00ED201F"/>
    <w:rsid w:val="00ED39A9"/>
    <w:rsid w:val="00ED4871"/>
    <w:rsid w:val="00EE0544"/>
    <w:rsid w:val="00EE0E8C"/>
    <w:rsid w:val="00EE14D2"/>
    <w:rsid w:val="00EE5991"/>
    <w:rsid w:val="00EE6223"/>
    <w:rsid w:val="00EF0CC0"/>
    <w:rsid w:val="00EF24A6"/>
    <w:rsid w:val="00EF24A8"/>
    <w:rsid w:val="00F0092B"/>
    <w:rsid w:val="00F03E0E"/>
    <w:rsid w:val="00F1483E"/>
    <w:rsid w:val="00F15CF7"/>
    <w:rsid w:val="00F20EF5"/>
    <w:rsid w:val="00F25CCB"/>
    <w:rsid w:val="00F37FD3"/>
    <w:rsid w:val="00F431B6"/>
    <w:rsid w:val="00F508CB"/>
    <w:rsid w:val="00F535AD"/>
    <w:rsid w:val="00F5740D"/>
    <w:rsid w:val="00F5777D"/>
    <w:rsid w:val="00F57782"/>
    <w:rsid w:val="00F6065E"/>
    <w:rsid w:val="00F60695"/>
    <w:rsid w:val="00F60752"/>
    <w:rsid w:val="00F63800"/>
    <w:rsid w:val="00F7127B"/>
    <w:rsid w:val="00F715D8"/>
    <w:rsid w:val="00F75086"/>
    <w:rsid w:val="00F75AE6"/>
    <w:rsid w:val="00F7612F"/>
    <w:rsid w:val="00F770A0"/>
    <w:rsid w:val="00F84393"/>
    <w:rsid w:val="00F91C8F"/>
    <w:rsid w:val="00F92503"/>
    <w:rsid w:val="00F95378"/>
    <w:rsid w:val="00FA72E9"/>
    <w:rsid w:val="00FB2D50"/>
    <w:rsid w:val="00FB38D3"/>
    <w:rsid w:val="00FB4711"/>
    <w:rsid w:val="00FB55FD"/>
    <w:rsid w:val="00FB6E2F"/>
    <w:rsid w:val="00FC2AFB"/>
    <w:rsid w:val="00FC5EDC"/>
    <w:rsid w:val="00FD6B9D"/>
    <w:rsid w:val="00FE549C"/>
    <w:rsid w:val="00FE5DDA"/>
    <w:rsid w:val="00FE78E5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E3021E05-7129-49C7-882C-02A937F6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94B21"/>
  </w:style>
  <w:style w:type="character" w:styleId="Hipercze">
    <w:name w:val="Hyperlink"/>
    <w:basedOn w:val="Domylnaczcionkaakapitu"/>
    <w:uiPriority w:val="99"/>
    <w:unhideWhenUsed/>
    <w:rsid w:val="00C539E1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6AEA"/>
  </w:style>
  <w:style w:type="paragraph" w:styleId="Stopka">
    <w:name w:val="footer"/>
    <w:basedOn w:val="Normalny"/>
    <w:link w:val="StopkaZnak"/>
    <w:uiPriority w:val="99"/>
    <w:semiHidden/>
    <w:unhideWhenUsed/>
    <w:rsid w:val="000B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331EB-45DE-4FF8-B553-B5802F1AC7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7E5D3-A8A6-47A4-A336-2B14647EA84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3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Links>
    <vt:vector size="12" baseType="variant"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https://www.funduszeeuropejskie.gov.pl/strony/o-funduszach/fundusze-europejskie-bez-barier/dostepnosc-plus/poradniki-standardy-wskazowki/standardy/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Angelika Kallas</cp:lastModifiedBy>
  <cp:revision>4</cp:revision>
  <dcterms:created xsi:type="dcterms:W3CDTF">2025-02-17T14:35:00Z</dcterms:created>
  <dcterms:modified xsi:type="dcterms:W3CDTF">2025-03-05T09:54:00Z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