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58FB" w14:textId="1F9BA951"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1"/>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2"/>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lastRenderedPageBreak/>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3"/>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77777777"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5336AC" w:rsidRPr="00C66CA0">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77777777"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588DD8F3"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dofinansowania niestanowiącego pomocy publicznej ani pomocy</w:t>
      </w:r>
      <w:r w:rsidRPr="00C66CA0">
        <w:rPr>
          <w:rFonts w:ascii="Calibri" w:hAnsi="Calibri"/>
          <w:b/>
          <w:i/>
          <w:sz w:val="20"/>
        </w:rPr>
        <w:t xml:space="preserve"> de minimis]</w:t>
      </w:r>
      <w:r w:rsidRPr="00C66CA0">
        <w:rPr>
          <w:rFonts w:ascii="Calibri" w:hAnsi="Calibri"/>
          <w:b/>
          <w:sz w:val="22"/>
        </w:rPr>
        <w:t xml:space="preserve">… </w:t>
      </w:r>
      <w:r w:rsidRPr="00C66CA0">
        <w:rPr>
          <w:rFonts w:ascii="Calibri" w:hAnsi="Calibri"/>
          <w:sz w:val="22"/>
        </w:rPr>
        <w:t xml:space="preserve">PLN stanowi dofinansowanie niebędące </w:t>
      </w:r>
      <w:r w:rsidRPr="00C66CA0">
        <w:rPr>
          <w:rFonts w:ascii="Calibri" w:hAnsi="Calibri"/>
          <w:sz w:val="22"/>
        </w:rPr>
        <w:lastRenderedPageBreak/>
        <w:t xml:space="preserve">pomocą publiczną ani pomocą </w:t>
      </w:r>
      <w:r w:rsidRPr="00C66CA0">
        <w:rPr>
          <w:rFonts w:ascii="Calibri" w:hAnsi="Calibri"/>
          <w:i/>
          <w:sz w:val="22"/>
        </w:rPr>
        <w:t>de minimis</w:t>
      </w:r>
      <w:r w:rsidRPr="00C66CA0">
        <w:rPr>
          <w:rFonts w:ascii="Calibri" w:hAnsi="Calibri"/>
          <w:sz w:val="22"/>
        </w:rPr>
        <w:t xml:space="preserve">,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4"/>
      </w:r>
      <w:r w:rsidRPr="00C66CA0">
        <w:rPr>
          <w:rFonts w:ascii="Calibri" w:hAnsi="Calibri"/>
          <w:sz w:val="22"/>
        </w:rPr>
        <w:t>.</w:t>
      </w:r>
    </w:p>
    <w:bookmarkEnd w:id="1"/>
    <w:p w14:paraId="19F90D2B" w14:textId="77777777"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5"/>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6"/>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D43BBE">
          <w:pPr>
            <w:pStyle w:val="Spistreci2"/>
            <w:rPr>
              <w:rFonts w:asciiTheme="minorHAnsi" w:eastAsiaTheme="minorEastAsia" w:hAnsiTheme="minorHAnsi" w:cstheme="minorHAnsi"/>
              <w:noProof/>
              <w:sz w:val="22"/>
              <w:szCs w:val="22"/>
            </w:rPr>
          </w:pPr>
          <w:hyperlink w:anchor="_Toc191578358" w:history="1">
            <w:r w:rsidR="0058630A" w:rsidRPr="0058630A">
              <w:rPr>
                <w:rStyle w:val="Hipercze"/>
                <w:rFonts w:asciiTheme="minorHAnsi" w:hAnsiTheme="minorHAnsi" w:cstheme="minorHAnsi"/>
                <w:noProof/>
                <w:sz w:val="22"/>
                <w:szCs w:val="22"/>
              </w:rPr>
              <w:t>Artykuł 1 [podstawa prawna]</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5A351397" w14:textId="039F0D57" w:rsidR="0058630A" w:rsidRPr="0058630A" w:rsidRDefault="00D43BBE">
          <w:pPr>
            <w:pStyle w:val="Spistreci2"/>
            <w:rPr>
              <w:rFonts w:asciiTheme="minorHAnsi" w:eastAsiaTheme="minorEastAsia" w:hAnsiTheme="minorHAnsi" w:cstheme="minorHAnsi"/>
              <w:noProof/>
              <w:sz w:val="22"/>
              <w:szCs w:val="22"/>
            </w:rPr>
          </w:pPr>
          <w:hyperlink w:anchor="_Toc191578359" w:history="1">
            <w:r w:rsidR="0058630A" w:rsidRPr="0058630A">
              <w:rPr>
                <w:rStyle w:val="Hipercze"/>
                <w:rFonts w:asciiTheme="minorHAnsi" w:hAnsiTheme="minorHAnsi" w:cstheme="minorHAnsi"/>
                <w:noProof/>
                <w:sz w:val="22"/>
                <w:szCs w:val="22"/>
              </w:rPr>
              <w:t>Artykuł 2 [definicje]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5</w:t>
            </w:r>
            <w:r w:rsidR="0058630A" w:rsidRPr="0058630A">
              <w:rPr>
                <w:rFonts w:asciiTheme="minorHAnsi" w:hAnsiTheme="minorHAnsi" w:cstheme="minorHAnsi"/>
                <w:noProof/>
                <w:webHidden/>
                <w:sz w:val="22"/>
                <w:szCs w:val="22"/>
              </w:rPr>
              <w:fldChar w:fldCharType="end"/>
            </w:r>
          </w:hyperlink>
        </w:p>
        <w:p w14:paraId="413D7C4B" w14:textId="7EFF59F1" w:rsidR="0058630A" w:rsidRPr="0058630A" w:rsidRDefault="00D43BBE">
          <w:pPr>
            <w:pStyle w:val="Spistreci2"/>
            <w:rPr>
              <w:rFonts w:asciiTheme="minorHAnsi" w:eastAsiaTheme="minorEastAsia" w:hAnsiTheme="minorHAnsi" w:cstheme="minorHAnsi"/>
              <w:noProof/>
              <w:sz w:val="22"/>
              <w:szCs w:val="22"/>
            </w:rPr>
          </w:pPr>
          <w:hyperlink w:anchor="_Toc191578360" w:history="1">
            <w:r w:rsidR="0058630A" w:rsidRPr="0058630A">
              <w:rPr>
                <w:rStyle w:val="Hipercze"/>
                <w:rFonts w:asciiTheme="minorHAnsi" w:hAnsiTheme="minorHAnsi" w:cstheme="minorHAnsi"/>
                <w:noProof/>
                <w:sz w:val="22"/>
                <w:szCs w:val="22"/>
              </w:rPr>
              <w:t>Artykuł 3 [ogólne warunki realizacji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8</w:t>
            </w:r>
            <w:r w:rsidR="0058630A" w:rsidRPr="0058630A">
              <w:rPr>
                <w:rFonts w:asciiTheme="minorHAnsi" w:hAnsiTheme="minorHAnsi" w:cstheme="minorHAnsi"/>
                <w:noProof/>
                <w:webHidden/>
                <w:sz w:val="22"/>
                <w:szCs w:val="22"/>
              </w:rPr>
              <w:fldChar w:fldCharType="end"/>
            </w:r>
          </w:hyperlink>
        </w:p>
        <w:p w14:paraId="6ED62D6C" w14:textId="3C6EF13B" w:rsidR="0058630A" w:rsidRPr="0058630A" w:rsidRDefault="00D43BBE">
          <w:pPr>
            <w:pStyle w:val="Spistreci2"/>
            <w:rPr>
              <w:rFonts w:asciiTheme="minorHAnsi" w:eastAsiaTheme="minorEastAsia" w:hAnsiTheme="minorHAnsi" w:cstheme="minorHAnsi"/>
              <w:noProof/>
              <w:sz w:val="22"/>
              <w:szCs w:val="22"/>
            </w:rPr>
          </w:pPr>
          <w:hyperlink w:anchor="_Toc191578361" w:history="1">
            <w:r w:rsidR="0058630A"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299982D2" w14:textId="6E9BB5CB" w:rsidR="0058630A" w:rsidRPr="0058630A" w:rsidRDefault="00D43BBE">
          <w:pPr>
            <w:pStyle w:val="Spistreci2"/>
            <w:rPr>
              <w:rFonts w:asciiTheme="minorHAnsi" w:eastAsiaTheme="minorEastAsia" w:hAnsiTheme="minorHAnsi" w:cstheme="minorHAnsi"/>
              <w:noProof/>
              <w:sz w:val="22"/>
              <w:szCs w:val="22"/>
            </w:rPr>
          </w:pPr>
          <w:hyperlink w:anchor="_Toc191578362" w:history="1">
            <w:r w:rsidR="0058630A" w:rsidRPr="0058630A">
              <w:rPr>
                <w:rStyle w:val="Hipercze"/>
                <w:rFonts w:asciiTheme="minorHAnsi" w:hAnsiTheme="minorHAnsi" w:cstheme="minorHAnsi"/>
                <w:bCs/>
                <w:noProof/>
                <w:sz w:val="22"/>
                <w:szCs w:val="22"/>
              </w:rPr>
              <w:t>Artykuł 5</w:t>
            </w:r>
            <w:r w:rsidR="0058630A" w:rsidRPr="0058630A">
              <w:rPr>
                <w:rStyle w:val="Hipercze"/>
                <w:rFonts w:asciiTheme="minorHAnsi" w:hAnsiTheme="minorHAnsi" w:cstheme="minorHAnsi"/>
                <w:noProof/>
                <w:sz w:val="22"/>
                <w:szCs w:val="22"/>
              </w:rPr>
              <w:t xml:space="preserve"> [zabezpieczenie]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013C6C10" w14:textId="0EA7F03E" w:rsidR="0058630A" w:rsidRPr="0058630A" w:rsidRDefault="00D43BBE">
          <w:pPr>
            <w:pStyle w:val="Spistreci1"/>
            <w:tabs>
              <w:tab w:val="right" w:leader="dot" w:pos="9736"/>
            </w:tabs>
            <w:rPr>
              <w:rFonts w:asciiTheme="minorHAnsi" w:eastAsiaTheme="minorEastAsia" w:hAnsiTheme="minorHAnsi" w:cstheme="minorHAnsi"/>
              <w:noProof/>
              <w:sz w:val="22"/>
              <w:szCs w:val="22"/>
            </w:rPr>
          </w:pPr>
          <w:hyperlink w:anchor="_Toc191578363" w:history="1">
            <w:r w:rsidR="0058630A" w:rsidRPr="0058630A">
              <w:rPr>
                <w:rStyle w:val="Hipercze"/>
                <w:rFonts w:asciiTheme="minorHAnsi" w:hAnsiTheme="minorHAnsi" w:cstheme="minorHAnsi"/>
                <w:noProof/>
                <w:sz w:val="22"/>
                <w:szCs w:val="22"/>
              </w:rPr>
              <w:t>Rozdział II [realizacja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060A5704" w14:textId="7A8A6BC4" w:rsidR="0058630A" w:rsidRPr="0058630A" w:rsidRDefault="00D43BBE">
          <w:pPr>
            <w:pStyle w:val="Spistreci2"/>
            <w:rPr>
              <w:rFonts w:asciiTheme="minorHAnsi" w:eastAsiaTheme="minorEastAsia" w:hAnsiTheme="minorHAnsi" w:cstheme="minorHAnsi"/>
              <w:noProof/>
              <w:sz w:val="22"/>
              <w:szCs w:val="22"/>
            </w:rPr>
          </w:pPr>
          <w:hyperlink w:anchor="_Toc191578364" w:history="1">
            <w:r w:rsidR="0058630A" w:rsidRPr="0058630A">
              <w:rPr>
                <w:rStyle w:val="Hipercze"/>
                <w:rFonts w:asciiTheme="minorHAnsi" w:hAnsiTheme="minorHAnsi" w:cstheme="minorHAnsi"/>
                <w:bCs/>
                <w:noProof/>
                <w:sz w:val="22"/>
                <w:szCs w:val="22"/>
              </w:rPr>
              <w:t>Artykuł 6</w:t>
            </w:r>
            <w:r w:rsidR="0058630A" w:rsidRPr="0058630A">
              <w:rPr>
                <w:rStyle w:val="Hipercze"/>
                <w:rFonts w:asciiTheme="minorHAnsi" w:hAnsiTheme="minorHAnsi" w:cstheme="minorHAnsi"/>
                <w:noProof/>
                <w:sz w:val="22"/>
                <w:szCs w:val="22"/>
              </w:rPr>
              <w:t xml:space="preserve"> [CST2021]</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55B8E695" w14:textId="34F97982" w:rsidR="0058630A" w:rsidRPr="0058630A" w:rsidRDefault="00D43BBE">
          <w:pPr>
            <w:pStyle w:val="Spistreci2"/>
            <w:rPr>
              <w:rFonts w:asciiTheme="minorHAnsi" w:eastAsiaTheme="minorEastAsia" w:hAnsiTheme="minorHAnsi" w:cstheme="minorHAnsi"/>
              <w:noProof/>
              <w:sz w:val="22"/>
              <w:szCs w:val="22"/>
            </w:rPr>
          </w:pPr>
          <w:hyperlink w:anchor="_Toc191578365" w:history="1">
            <w:r w:rsidR="0058630A" w:rsidRPr="0058630A">
              <w:rPr>
                <w:rStyle w:val="Hipercze"/>
                <w:rFonts w:asciiTheme="minorHAnsi" w:hAnsiTheme="minorHAnsi" w:cstheme="minorHAnsi"/>
                <w:bCs/>
                <w:noProof/>
                <w:sz w:val="22"/>
                <w:szCs w:val="22"/>
              </w:rPr>
              <w:t>Artykuł 7</w:t>
            </w:r>
            <w:r w:rsidR="0058630A" w:rsidRPr="0058630A">
              <w:rPr>
                <w:rStyle w:val="Hipercze"/>
                <w:rFonts w:asciiTheme="minorHAnsi" w:hAnsiTheme="minorHAnsi" w:cstheme="minorHAnsi"/>
                <w:noProof/>
                <w:sz w:val="22"/>
                <w:szCs w:val="22"/>
              </w:rPr>
              <w:t xml:space="preserve"> [kwalifikowalność wydatków]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12</w:t>
            </w:r>
            <w:r w:rsidR="0058630A" w:rsidRPr="0058630A">
              <w:rPr>
                <w:rFonts w:asciiTheme="minorHAnsi" w:hAnsiTheme="minorHAnsi" w:cstheme="minorHAnsi"/>
                <w:noProof/>
                <w:webHidden/>
                <w:sz w:val="22"/>
                <w:szCs w:val="22"/>
              </w:rPr>
              <w:fldChar w:fldCharType="end"/>
            </w:r>
          </w:hyperlink>
        </w:p>
        <w:p w14:paraId="3172B4F5" w14:textId="1F8594F0" w:rsidR="0058630A" w:rsidRPr="0058630A" w:rsidRDefault="00D43BBE">
          <w:pPr>
            <w:pStyle w:val="Spistreci2"/>
            <w:rPr>
              <w:rFonts w:asciiTheme="minorHAnsi" w:eastAsiaTheme="minorEastAsia" w:hAnsiTheme="minorHAnsi" w:cstheme="minorHAnsi"/>
              <w:noProof/>
              <w:sz w:val="22"/>
              <w:szCs w:val="22"/>
            </w:rPr>
          </w:pPr>
          <w:hyperlink w:anchor="_Toc191578366" w:history="1">
            <w:r w:rsidR="0058630A" w:rsidRPr="0058630A">
              <w:rPr>
                <w:rStyle w:val="Hipercze"/>
                <w:rFonts w:asciiTheme="minorHAnsi" w:hAnsiTheme="minorHAnsi" w:cstheme="minorHAnsi"/>
                <w:bCs/>
                <w:noProof/>
                <w:sz w:val="22"/>
                <w:szCs w:val="22"/>
              </w:rPr>
              <w:t>Artykuł 8</w:t>
            </w:r>
            <w:r w:rsidR="0058630A" w:rsidRPr="0058630A">
              <w:rPr>
                <w:rStyle w:val="Hipercze"/>
                <w:rFonts w:asciiTheme="minorHAnsi" w:hAnsiTheme="minorHAnsi" w:cstheme="minorHAnsi"/>
                <w:noProof/>
                <w:sz w:val="22"/>
                <w:szCs w:val="22"/>
              </w:rPr>
              <w:t xml:space="preserve"> [udzielanie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13</w:t>
            </w:r>
            <w:r w:rsidR="0058630A" w:rsidRPr="0058630A">
              <w:rPr>
                <w:rFonts w:asciiTheme="minorHAnsi" w:hAnsiTheme="minorHAnsi" w:cstheme="minorHAnsi"/>
                <w:noProof/>
                <w:webHidden/>
                <w:sz w:val="22"/>
                <w:szCs w:val="22"/>
              </w:rPr>
              <w:fldChar w:fldCharType="end"/>
            </w:r>
          </w:hyperlink>
        </w:p>
        <w:p w14:paraId="1894F8E4" w14:textId="5ED8FDE9" w:rsidR="0058630A" w:rsidRPr="0058630A" w:rsidRDefault="00D43BBE">
          <w:pPr>
            <w:pStyle w:val="Spistreci2"/>
            <w:rPr>
              <w:rFonts w:asciiTheme="minorHAnsi" w:eastAsiaTheme="minorEastAsia" w:hAnsiTheme="minorHAnsi" w:cstheme="minorHAnsi"/>
              <w:noProof/>
              <w:sz w:val="22"/>
              <w:szCs w:val="22"/>
            </w:rPr>
          </w:pPr>
          <w:hyperlink w:anchor="_Toc191578367" w:history="1">
            <w:r w:rsidR="0058630A" w:rsidRPr="0058630A">
              <w:rPr>
                <w:rStyle w:val="Hipercze"/>
                <w:rFonts w:asciiTheme="minorHAnsi" w:hAnsiTheme="minorHAnsi" w:cstheme="minorHAnsi"/>
                <w:bCs/>
                <w:noProof/>
                <w:sz w:val="22"/>
                <w:szCs w:val="22"/>
              </w:rPr>
              <w:t>Artykuł 9</w:t>
            </w:r>
            <w:r w:rsidR="0058630A" w:rsidRPr="0058630A">
              <w:rPr>
                <w:rStyle w:val="Hipercze"/>
                <w:rFonts w:asciiTheme="minorHAnsi" w:hAnsiTheme="minorHAnsi" w:cstheme="minorHAnsi"/>
                <w:noProof/>
                <w:sz w:val="22"/>
                <w:szCs w:val="22"/>
              </w:rPr>
              <w:t xml:space="preserve"> [warunki udzielenia zaliczki]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14</w:t>
            </w:r>
            <w:r w:rsidR="0058630A" w:rsidRPr="0058630A">
              <w:rPr>
                <w:rFonts w:asciiTheme="minorHAnsi" w:hAnsiTheme="minorHAnsi" w:cstheme="minorHAnsi"/>
                <w:noProof/>
                <w:webHidden/>
                <w:sz w:val="22"/>
                <w:szCs w:val="22"/>
              </w:rPr>
              <w:fldChar w:fldCharType="end"/>
            </w:r>
          </w:hyperlink>
        </w:p>
        <w:p w14:paraId="261D0D29" w14:textId="70FEC1B9" w:rsidR="0058630A" w:rsidRPr="0058630A" w:rsidRDefault="00D43BBE">
          <w:pPr>
            <w:pStyle w:val="Spistreci2"/>
            <w:rPr>
              <w:rFonts w:asciiTheme="minorHAnsi" w:eastAsiaTheme="minorEastAsia" w:hAnsiTheme="minorHAnsi" w:cstheme="minorHAnsi"/>
              <w:noProof/>
              <w:sz w:val="22"/>
              <w:szCs w:val="22"/>
            </w:rPr>
          </w:pPr>
          <w:hyperlink w:anchor="_Toc191578368" w:history="1">
            <w:r w:rsidR="0058630A" w:rsidRPr="0058630A">
              <w:rPr>
                <w:rStyle w:val="Hipercze"/>
                <w:rFonts w:asciiTheme="minorHAnsi" w:hAnsiTheme="minorHAnsi" w:cstheme="minorHAnsi"/>
                <w:bCs/>
                <w:noProof/>
                <w:sz w:val="22"/>
                <w:szCs w:val="22"/>
              </w:rPr>
              <w:t>Artykuł 10</w:t>
            </w:r>
            <w:r w:rsidR="0058630A" w:rsidRPr="0058630A">
              <w:rPr>
                <w:rStyle w:val="Hipercze"/>
                <w:rFonts w:asciiTheme="minorHAnsi" w:hAnsiTheme="minorHAnsi" w:cstheme="minorHAnsi"/>
                <w:noProof/>
                <w:sz w:val="22"/>
                <w:szCs w:val="22"/>
              </w:rPr>
              <w:t xml:space="preserve"> [Wnioski o płatność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15</w:t>
            </w:r>
            <w:r w:rsidR="0058630A" w:rsidRPr="0058630A">
              <w:rPr>
                <w:rFonts w:asciiTheme="minorHAnsi" w:hAnsiTheme="minorHAnsi" w:cstheme="minorHAnsi"/>
                <w:noProof/>
                <w:webHidden/>
                <w:sz w:val="22"/>
                <w:szCs w:val="22"/>
              </w:rPr>
              <w:fldChar w:fldCharType="end"/>
            </w:r>
          </w:hyperlink>
        </w:p>
        <w:p w14:paraId="438E9890" w14:textId="12A012B4" w:rsidR="0058630A" w:rsidRPr="0058630A" w:rsidRDefault="00D43BBE">
          <w:pPr>
            <w:pStyle w:val="Spistreci2"/>
            <w:rPr>
              <w:rFonts w:asciiTheme="minorHAnsi" w:eastAsiaTheme="minorEastAsia" w:hAnsiTheme="minorHAnsi" w:cstheme="minorHAnsi"/>
              <w:noProof/>
              <w:sz w:val="22"/>
              <w:szCs w:val="22"/>
            </w:rPr>
          </w:pPr>
          <w:hyperlink w:anchor="_Toc191578369" w:history="1">
            <w:r w:rsidR="0058630A" w:rsidRPr="0058630A">
              <w:rPr>
                <w:rStyle w:val="Hipercze"/>
                <w:rFonts w:asciiTheme="minorHAnsi" w:hAnsiTheme="minorHAnsi" w:cstheme="minorHAnsi"/>
                <w:bCs/>
                <w:noProof/>
                <w:sz w:val="22"/>
                <w:szCs w:val="22"/>
              </w:rPr>
              <w:t>Artykuł 11</w:t>
            </w:r>
            <w:r w:rsidR="0058630A" w:rsidRPr="0058630A">
              <w:rPr>
                <w:rStyle w:val="Hipercze"/>
                <w:rFonts w:asciiTheme="minorHAnsi" w:hAnsiTheme="minorHAnsi" w:cstheme="minorHAnsi"/>
                <w:noProof/>
                <w:sz w:val="22"/>
                <w:szCs w:val="22"/>
              </w:rPr>
              <w:t xml:space="preserve"> [ewidencja księgowa w ramach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507FAEC5" w14:textId="741C7962" w:rsidR="0058630A" w:rsidRPr="0058630A" w:rsidRDefault="00D43BBE">
          <w:pPr>
            <w:pStyle w:val="Spistreci2"/>
            <w:rPr>
              <w:rFonts w:asciiTheme="minorHAnsi" w:eastAsiaTheme="minorEastAsia" w:hAnsiTheme="minorHAnsi" w:cstheme="minorHAnsi"/>
              <w:noProof/>
              <w:sz w:val="22"/>
              <w:szCs w:val="22"/>
            </w:rPr>
          </w:pPr>
          <w:hyperlink w:anchor="_Toc191578370" w:history="1">
            <w:r w:rsidR="0058630A" w:rsidRPr="0058630A">
              <w:rPr>
                <w:rStyle w:val="Hipercze"/>
                <w:rFonts w:asciiTheme="minorHAnsi" w:hAnsiTheme="minorHAnsi" w:cstheme="minorHAnsi"/>
                <w:bCs/>
                <w:noProof/>
                <w:sz w:val="22"/>
                <w:szCs w:val="22"/>
              </w:rPr>
              <w:t xml:space="preserve">Artykuł 12 </w:t>
            </w:r>
            <w:r w:rsidR="0058630A" w:rsidRPr="0058630A">
              <w:rPr>
                <w:rStyle w:val="Hipercze"/>
                <w:rFonts w:asciiTheme="minorHAnsi" w:hAnsiTheme="minorHAnsi" w:cstheme="minorHAnsi"/>
                <w:noProof/>
                <w:sz w:val="22"/>
                <w:szCs w:val="22"/>
              </w:rPr>
              <w:t>[promocja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4D6088F8" w14:textId="3FD0A3F6" w:rsidR="0058630A" w:rsidRPr="0058630A" w:rsidRDefault="00D43BBE">
          <w:pPr>
            <w:pStyle w:val="Spistreci2"/>
            <w:rPr>
              <w:rFonts w:asciiTheme="minorHAnsi" w:eastAsiaTheme="minorEastAsia" w:hAnsiTheme="minorHAnsi" w:cstheme="minorHAnsi"/>
              <w:noProof/>
              <w:sz w:val="22"/>
              <w:szCs w:val="22"/>
            </w:rPr>
          </w:pPr>
          <w:hyperlink w:anchor="_Toc191578371" w:history="1">
            <w:r w:rsidR="0058630A" w:rsidRPr="0058630A">
              <w:rPr>
                <w:rStyle w:val="Hipercze"/>
                <w:rFonts w:asciiTheme="minorHAnsi" w:hAnsiTheme="minorHAnsi" w:cstheme="minorHAnsi"/>
                <w:noProof/>
                <w:sz w:val="22"/>
                <w:szCs w:val="22"/>
              </w:rPr>
              <w:t>Artykuł 13 [Zasady równościowe]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22</w:t>
            </w:r>
            <w:r w:rsidR="0058630A" w:rsidRPr="0058630A">
              <w:rPr>
                <w:rFonts w:asciiTheme="minorHAnsi" w:hAnsiTheme="minorHAnsi" w:cstheme="minorHAnsi"/>
                <w:noProof/>
                <w:webHidden/>
                <w:sz w:val="22"/>
                <w:szCs w:val="22"/>
              </w:rPr>
              <w:fldChar w:fldCharType="end"/>
            </w:r>
          </w:hyperlink>
        </w:p>
        <w:p w14:paraId="0B735DED" w14:textId="4043ED1D" w:rsidR="0058630A" w:rsidRPr="0058630A" w:rsidRDefault="00D43BBE">
          <w:pPr>
            <w:pStyle w:val="Spistreci2"/>
            <w:rPr>
              <w:rFonts w:asciiTheme="minorHAnsi" w:eastAsiaTheme="minorEastAsia" w:hAnsiTheme="minorHAnsi" w:cstheme="minorHAnsi"/>
              <w:noProof/>
              <w:sz w:val="22"/>
              <w:szCs w:val="22"/>
            </w:rPr>
          </w:pPr>
          <w:hyperlink w:anchor="_Toc191578372" w:history="1">
            <w:r w:rsidR="0058630A" w:rsidRPr="0058630A">
              <w:rPr>
                <w:rStyle w:val="Hipercze"/>
                <w:rFonts w:asciiTheme="minorHAnsi" w:hAnsiTheme="minorHAnsi" w:cstheme="minorHAnsi"/>
                <w:bCs/>
                <w:noProof/>
                <w:sz w:val="22"/>
                <w:szCs w:val="22"/>
              </w:rPr>
              <w:t>Artykuł 14</w:t>
            </w:r>
            <w:r w:rsidR="0058630A" w:rsidRPr="0058630A">
              <w:rPr>
                <w:rStyle w:val="Hipercze"/>
                <w:rFonts w:asciiTheme="minorHAnsi" w:hAnsiTheme="minorHAnsi" w:cstheme="minorHAnsi"/>
                <w:noProof/>
                <w:sz w:val="22"/>
                <w:szCs w:val="22"/>
              </w:rPr>
              <w:t xml:space="preserve"> [zakaz cesji]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63E6F9AE" w14:textId="3B395C2E" w:rsidR="0058630A" w:rsidRPr="0058630A" w:rsidRDefault="00D43BBE">
          <w:pPr>
            <w:pStyle w:val="Spistreci2"/>
            <w:rPr>
              <w:rFonts w:asciiTheme="minorHAnsi" w:eastAsiaTheme="minorEastAsia" w:hAnsiTheme="minorHAnsi" w:cstheme="minorHAnsi"/>
              <w:noProof/>
              <w:sz w:val="22"/>
              <w:szCs w:val="22"/>
            </w:rPr>
          </w:pPr>
          <w:hyperlink w:anchor="_Toc191578373" w:history="1">
            <w:r w:rsidR="0058630A" w:rsidRPr="0058630A">
              <w:rPr>
                <w:rStyle w:val="Hipercze"/>
                <w:rFonts w:asciiTheme="minorHAnsi" w:hAnsiTheme="minorHAnsi" w:cstheme="minorHAnsi"/>
                <w:bCs/>
                <w:noProof/>
                <w:sz w:val="22"/>
                <w:szCs w:val="22"/>
              </w:rPr>
              <w:t>Artykuł 15</w:t>
            </w:r>
            <w:r w:rsidR="0058630A" w:rsidRPr="0058630A">
              <w:rPr>
                <w:rStyle w:val="Hipercze"/>
                <w:rFonts w:asciiTheme="minorHAnsi" w:hAnsiTheme="minorHAnsi" w:cstheme="minorHAnsi"/>
                <w:noProof/>
                <w:sz w:val="22"/>
                <w:szCs w:val="22"/>
              </w:rPr>
              <w:t xml:space="preserve"> [zmiany w Projekcie i Umowie]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2F0564F9" w14:textId="203C07A0" w:rsidR="0058630A" w:rsidRPr="0058630A" w:rsidRDefault="00D43BBE">
          <w:pPr>
            <w:pStyle w:val="Spistreci1"/>
            <w:tabs>
              <w:tab w:val="right" w:leader="dot" w:pos="9736"/>
            </w:tabs>
            <w:rPr>
              <w:rFonts w:asciiTheme="minorHAnsi" w:eastAsiaTheme="minorEastAsia" w:hAnsiTheme="minorHAnsi" w:cstheme="minorHAnsi"/>
              <w:noProof/>
              <w:sz w:val="22"/>
              <w:szCs w:val="22"/>
            </w:rPr>
          </w:pPr>
          <w:hyperlink w:anchor="_Toc191578374" w:history="1">
            <w:r w:rsidR="0058630A" w:rsidRPr="0058630A">
              <w:rPr>
                <w:rStyle w:val="Hipercze"/>
                <w:rFonts w:asciiTheme="minorHAnsi" w:hAnsiTheme="minorHAnsi" w:cstheme="minorHAnsi"/>
                <w:noProof/>
                <w:sz w:val="22"/>
                <w:szCs w:val="22"/>
              </w:rPr>
              <w:t>Rozdział III [kontrola prawidłowej realizacji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7CFF7959" w14:textId="32EA4ACE" w:rsidR="0058630A" w:rsidRPr="0058630A" w:rsidRDefault="00D43BBE">
          <w:pPr>
            <w:pStyle w:val="Spistreci2"/>
            <w:rPr>
              <w:rFonts w:asciiTheme="minorHAnsi" w:eastAsiaTheme="minorEastAsia" w:hAnsiTheme="minorHAnsi" w:cstheme="minorHAnsi"/>
              <w:noProof/>
              <w:sz w:val="22"/>
              <w:szCs w:val="22"/>
            </w:rPr>
          </w:pPr>
          <w:hyperlink w:anchor="_Toc191578375" w:history="1">
            <w:r w:rsidR="0058630A" w:rsidRPr="0058630A">
              <w:rPr>
                <w:rStyle w:val="Hipercze"/>
                <w:rFonts w:asciiTheme="minorHAnsi" w:hAnsiTheme="minorHAnsi" w:cstheme="minorHAnsi"/>
                <w:noProof/>
                <w:sz w:val="22"/>
                <w:szCs w:val="22"/>
              </w:rPr>
              <w:t>Artykuł 16 [weryfikacja i kontrola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6FDF43D0" w14:textId="549784F4" w:rsidR="0058630A" w:rsidRPr="0058630A" w:rsidRDefault="00D43BBE">
          <w:pPr>
            <w:pStyle w:val="Spistreci2"/>
            <w:rPr>
              <w:rFonts w:asciiTheme="minorHAnsi" w:eastAsiaTheme="minorEastAsia" w:hAnsiTheme="minorHAnsi" w:cstheme="minorHAnsi"/>
              <w:noProof/>
              <w:sz w:val="22"/>
              <w:szCs w:val="22"/>
            </w:rPr>
          </w:pPr>
          <w:hyperlink w:anchor="_Toc191578376" w:history="1">
            <w:r w:rsidR="0058630A" w:rsidRPr="0058630A">
              <w:rPr>
                <w:rStyle w:val="Hipercze"/>
                <w:rFonts w:asciiTheme="minorHAnsi" w:hAnsiTheme="minorHAnsi" w:cstheme="minorHAnsi"/>
                <w:bCs/>
                <w:noProof/>
                <w:sz w:val="22"/>
                <w:szCs w:val="22"/>
              </w:rPr>
              <w:t>Artykuł 17</w:t>
            </w:r>
            <w:r w:rsidR="0058630A" w:rsidRPr="0058630A">
              <w:rPr>
                <w:rStyle w:val="Hipercze"/>
                <w:rFonts w:asciiTheme="minorHAnsi" w:hAnsiTheme="minorHAnsi" w:cstheme="minorHAnsi"/>
                <w:noProof/>
                <w:sz w:val="22"/>
                <w:szCs w:val="22"/>
              </w:rPr>
              <w:t xml:space="preserve"> [kontrola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26</w:t>
            </w:r>
            <w:r w:rsidR="0058630A" w:rsidRPr="0058630A">
              <w:rPr>
                <w:rFonts w:asciiTheme="minorHAnsi" w:hAnsiTheme="minorHAnsi" w:cstheme="minorHAnsi"/>
                <w:noProof/>
                <w:webHidden/>
                <w:sz w:val="22"/>
                <w:szCs w:val="22"/>
              </w:rPr>
              <w:fldChar w:fldCharType="end"/>
            </w:r>
          </w:hyperlink>
        </w:p>
        <w:p w14:paraId="633985C3" w14:textId="0427336A" w:rsidR="0058630A" w:rsidRPr="0058630A" w:rsidRDefault="00D43BBE">
          <w:pPr>
            <w:pStyle w:val="Spistreci1"/>
            <w:tabs>
              <w:tab w:val="right" w:leader="dot" w:pos="9736"/>
            </w:tabs>
            <w:rPr>
              <w:rFonts w:asciiTheme="minorHAnsi" w:eastAsiaTheme="minorEastAsia" w:hAnsiTheme="minorHAnsi" w:cstheme="minorHAnsi"/>
              <w:noProof/>
              <w:sz w:val="22"/>
              <w:szCs w:val="22"/>
            </w:rPr>
          </w:pPr>
          <w:hyperlink w:anchor="_Toc191578377" w:history="1">
            <w:r w:rsidR="0058630A" w:rsidRPr="0058630A">
              <w:rPr>
                <w:rStyle w:val="Hipercze"/>
                <w:rFonts w:asciiTheme="minorHAnsi" w:hAnsiTheme="minorHAnsi" w:cstheme="minorHAnsi"/>
                <w:noProof/>
                <w:sz w:val="22"/>
                <w:szCs w:val="22"/>
              </w:rPr>
              <w:t>Rozdział IV [postępowanie z nieprawidłowościami, rozwiązanie Umowy i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30CD65C7" w14:textId="37AE4CC1" w:rsidR="0058630A" w:rsidRPr="0058630A" w:rsidRDefault="00D43BBE">
          <w:pPr>
            <w:pStyle w:val="Spistreci2"/>
            <w:rPr>
              <w:rFonts w:asciiTheme="minorHAnsi" w:eastAsiaTheme="minorEastAsia" w:hAnsiTheme="minorHAnsi" w:cstheme="minorHAnsi"/>
              <w:noProof/>
              <w:sz w:val="22"/>
              <w:szCs w:val="22"/>
            </w:rPr>
          </w:pPr>
          <w:hyperlink w:anchor="_Toc191578378" w:history="1">
            <w:r w:rsidR="0058630A" w:rsidRPr="0058630A">
              <w:rPr>
                <w:rStyle w:val="Hipercze"/>
                <w:rFonts w:asciiTheme="minorHAnsi" w:hAnsiTheme="minorHAnsi" w:cstheme="minorHAnsi"/>
                <w:bCs/>
                <w:noProof/>
                <w:sz w:val="22"/>
                <w:szCs w:val="22"/>
              </w:rPr>
              <w:t>Artykuł 18</w:t>
            </w:r>
            <w:r w:rsidR="0058630A" w:rsidRPr="0058630A">
              <w:rPr>
                <w:rStyle w:val="Hipercze"/>
                <w:rFonts w:asciiTheme="minorHAnsi" w:hAnsiTheme="minorHAnsi" w:cstheme="minorHAnsi"/>
                <w:noProof/>
                <w:sz w:val="22"/>
                <w:szCs w:val="22"/>
              </w:rPr>
              <w:t xml:space="preserve"> [postępowanie z nieprawidłowościami]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52C65843" w14:textId="1C74CBA6" w:rsidR="0058630A" w:rsidRPr="0058630A" w:rsidRDefault="00D43BBE">
          <w:pPr>
            <w:pStyle w:val="Spistreci2"/>
            <w:rPr>
              <w:rFonts w:asciiTheme="minorHAnsi" w:eastAsiaTheme="minorEastAsia" w:hAnsiTheme="minorHAnsi" w:cstheme="minorHAnsi"/>
              <w:noProof/>
              <w:sz w:val="22"/>
              <w:szCs w:val="22"/>
            </w:rPr>
          </w:pPr>
          <w:hyperlink w:anchor="_Toc191578379" w:history="1">
            <w:r w:rsidR="0058630A" w:rsidRPr="0058630A">
              <w:rPr>
                <w:rStyle w:val="Hipercze"/>
                <w:rFonts w:asciiTheme="minorHAnsi" w:hAnsiTheme="minorHAnsi" w:cstheme="minorHAnsi"/>
                <w:bCs/>
                <w:noProof/>
                <w:sz w:val="22"/>
                <w:szCs w:val="22"/>
              </w:rPr>
              <w:t>Artykuł 19</w:t>
            </w:r>
            <w:r w:rsidR="0058630A" w:rsidRPr="0058630A">
              <w:rPr>
                <w:rStyle w:val="Hipercze"/>
                <w:rFonts w:asciiTheme="minorHAnsi" w:hAnsiTheme="minorHAnsi" w:cstheme="minorHAnsi"/>
                <w:noProof/>
                <w:sz w:val="22"/>
                <w:szCs w:val="22"/>
              </w:rPr>
              <w:t xml:space="preserve">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1E34DB6F" w14:textId="33A371E6" w:rsidR="0058630A" w:rsidRPr="0058630A" w:rsidRDefault="00D43BBE">
          <w:pPr>
            <w:pStyle w:val="Spistreci2"/>
            <w:rPr>
              <w:rFonts w:asciiTheme="minorHAnsi" w:eastAsiaTheme="minorEastAsia" w:hAnsiTheme="minorHAnsi" w:cstheme="minorHAnsi"/>
              <w:noProof/>
              <w:sz w:val="22"/>
              <w:szCs w:val="22"/>
            </w:rPr>
          </w:pPr>
          <w:hyperlink w:anchor="_Toc191578380" w:history="1">
            <w:r w:rsidR="0058630A" w:rsidRPr="0058630A">
              <w:rPr>
                <w:rStyle w:val="Hipercze"/>
                <w:rFonts w:asciiTheme="minorHAnsi" w:hAnsiTheme="minorHAnsi" w:cstheme="minorHAnsi"/>
                <w:bCs/>
                <w:noProof/>
                <w:sz w:val="22"/>
                <w:szCs w:val="22"/>
              </w:rPr>
              <w:t>Artykuł 20</w:t>
            </w:r>
            <w:r w:rsidR="0058630A" w:rsidRPr="0058630A">
              <w:rPr>
                <w:rStyle w:val="Hipercze"/>
                <w:rFonts w:asciiTheme="minorHAnsi" w:hAnsiTheme="minorHAnsi" w:cstheme="minorHAnsi"/>
                <w:noProof/>
                <w:sz w:val="22"/>
                <w:szCs w:val="22"/>
              </w:rPr>
              <w:t xml:space="preserve"> [rozwiązanie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6CD2E3AC" w14:textId="51902EC6" w:rsidR="0058630A" w:rsidRPr="0058630A" w:rsidRDefault="00D43BBE">
          <w:pPr>
            <w:pStyle w:val="Spistreci2"/>
            <w:rPr>
              <w:rFonts w:asciiTheme="minorHAnsi" w:eastAsiaTheme="minorEastAsia" w:hAnsiTheme="minorHAnsi" w:cstheme="minorHAnsi"/>
              <w:noProof/>
              <w:sz w:val="22"/>
              <w:szCs w:val="22"/>
            </w:rPr>
          </w:pPr>
          <w:hyperlink w:anchor="_Toc191578381" w:history="1">
            <w:r w:rsidR="0058630A" w:rsidRPr="0058630A">
              <w:rPr>
                <w:rStyle w:val="Hipercze"/>
                <w:rFonts w:asciiTheme="minorHAnsi" w:hAnsiTheme="minorHAnsi" w:cstheme="minorHAnsi"/>
                <w:bCs/>
                <w:noProof/>
                <w:sz w:val="22"/>
                <w:szCs w:val="22"/>
              </w:rPr>
              <w:t>Artykuł 21</w:t>
            </w:r>
            <w:r w:rsidR="0058630A" w:rsidRPr="0058630A">
              <w:rPr>
                <w:rStyle w:val="Hipercze"/>
                <w:rFonts w:asciiTheme="minorHAnsi" w:hAnsiTheme="minorHAnsi" w:cstheme="minorHAnsi"/>
                <w:noProof/>
                <w:sz w:val="22"/>
                <w:szCs w:val="22"/>
              </w:rPr>
              <w:t xml:space="preserve"> [archiwizacja dokumentów]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29</w:t>
            </w:r>
            <w:r w:rsidR="0058630A" w:rsidRPr="0058630A">
              <w:rPr>
                <w:rFonts w:asciiTheme="minorHAnsi" w:hAnsiTheme="minorHAnsi" w:cstheme="minorHAnsi"/>
                <w:noProof/>
                <w:webHidden/>
                <w:sz w:val="22"/>
                <w:szCs w:val="22"/>
              </w:rPr>
              <w:fldChar w:fldCharType="end"/>
            </w:r>
          </w:hyperlink>
        </w:p>
        <w:p w14:paraId="71754015" w14:textId="386541DB" w:rsidR="0058630A" w:rsidRPr="0058630A" w:rsidRDefault="00D43BBE">
          <w:pPr>
            <w:pStyle w:val="Spistreci1"/>
            <w:tabs>
              <w:tab w:val="right" w:leader="dot" w:pos="9736"/>
            </w:tabs>
            <w:rPr>
              <w:rFonts w:asciiTheme="minorHAnsi" w:eastAsiaTheme="minorEastAsia" w:hAnsiTheme="minorHAnsi" w:cstheme="minorHAnsi"/>
              <w:noProof/>
              <w:sz w:val="22"/>
              <w:szCs w:val="22"/>
            </w:rPr>
          </w:pPr>
          <w:hyperlink w:anchor="_Toc191578382" w:history="1">
            <w:r w:rsidR="0058630A" w:rsidRPr="0058630A">
              <w:rPr>
                <w:rStyle w:val="Hipercze"/>
                <w:rFonts w:asciiTheme="minorHAnsi" w:hAnsiTheme="minorHAnsi" w:cstheme="minorHAnsi"/>
                <w:noProof/>
                <w:sz w:val="22"/>
                <w:szCs w:val="22"/>
              </w:rPr>
              <w:t>Rozdział V [postanowienia końcowe]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A28568C" w14:textId="3C3BE06B" w:rsidR="0058630A" w:rsidRPr="0058630A" w:rsidRDefault="00D43BBE">
          <w:pPr>
            <w:pStyle w:val="Spistreci2"/>
            <w:rPr>
              <w:rFonts w:asciiTheme="minorHAnsi" w:eastAsiaTheme="minorEastAsia" w:hAnsiTheme="minorHAnsi" w:cstheme="minorHAnsi"/>
              <w:noProof/>
              <w:sz w:val="22"/>
              <w:szCs w:val="22"/>
            </w:rPr>
          </w:pPr>
          <w:hyperlink w:anchor="_Toc191578383" w:history="1">
            <w:r w:rsidR="0058630A" w:rsidRPr="0058630A">
              <w:rPr>
                <w:rStyle w:val="Hipercze"/>
                <w:rFonts w:asciiTheme="minorHAnsi" w:hAnsiTheme="minorHAnsi" w:cstheme="minorHAnsi"/>
                <w:bCs/>
                <w:noProof/>
                <w:sz w:val="22"/>
                <w:szCs w:val="22"/>
              </w:rPr>
              <w:t>Artykuł 22</w:t>
            </w:r>
            <w:r w:rsidR="0058630A" w:rsidRPr="0058630A">
              <w:rPr>
                <w:rStyle w:val="Hipercze"/>
                <w:rFonts w:asciiTheme="minorHAnsi" w:hAnsiTheme="minorHAnsi" w:cstheme="minorHAnsi"/>
                <w:noProof/>
                <w:sz w:val="22"/>
                <w:szCs w:val="22"/>
              </w:rPr>
              <w:t xml:space="preserve"> [prawo właściwe oraz język Umowy i porozumiewania się]</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88D0882" w14:textId="251D7473" w:rsidR="0058630A" w:rsidRPr="0058630A" w:rsidRDefault="00D43BBE">
          <w:pPr>
            <w:pStyle w:val="Spistreci2"/>
            <w:rPr>
              <w:rFonts w:asciiTheme="minorHAnsi" w:eastAsiaTheme="minorEastAsia" w:hAnsiTheme="minorHAnsi" w:cstheme="minorHAnsi"/>
              <w:noProof/>
              <w:sz w:val="22"/>
              <w:szCs w:val="22"/>
            </w:rPr>
          </w:pPr>
          <w:hyperlink w:anchor="_Toc191578384" w:history="1">
            <w:r w:rsidR="0058630A" w:rsidRPr="0058630A">
              <w:rPr>
                <w:rStyle w:val="Hipercze"/>
                <w:rFonts w:asciiTheme="minorHAnsi" w:hAnsiTheme="minorHAnsi" w:cstheme="minorHAnsi"/>
                <w:bCs/>
                <w:noProof/>
                <w:sz w:val="22"/>
                <w:szCs w:val="22"/>
              </w:rPr>
              <w:t>Artykuł 23</w:t>
            </w:r>
            <w:r w:rsidR="0058630A" w:rsidRPr="0058630A">
              <w:rPr>
                <w:rStyle w:val="Hipercze"/>
                <w:rFonts w:asciiTheme="minorHAnsi" w:hAnsiTheme="minorHAnsi" w:cstheme="minorHAnsi"/>
                <w:noProof/>
                <w:sz w:val="22"/>
                <w:szCs w:val="22"/>
              </w:rPr>
              <w:t xml:space="preserve"> [rozstrzyganie sporów]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7"/>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8"/>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9"/>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0"/>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1"/>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2"/>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3"/>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4"/>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5"/>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6"/>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7"/>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18"/>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19"/>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0"/>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2"/>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8F2F8F"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 xml:space="preserve">[numer </w:t>
      </w:r>
      <w:r w:rsidRPr="008F2F8F">
        <w:rPr>
          <w:rFonts w:ascii="Calibri" w:hAnsi="Calibri"/>
          <w:b/>
          <w:bCs/>
          <w:spacing w:val="-6"/>
          <w:sz w:val="22"/>
          <w:szCs w:val="22"/>
          <w:highlight w:val="yellow"/>
        </w:rPr>
        <w:t>uchwały]</w:t>
      </w:r>
      <w:r w:rsidRPr="008F2F8F">
        <w:rPr>
          <w:rFonts w:ascii="Calibri" w:hAnsi="Calibri"/>
          <w:bCs/>
          <w:spacing w:val="-6"/>
          <w:sz w:val="22"/>
          <w:szCs w:val="22"/>
          <w:highlight w:val="yellow"/>
        </w:rPr>
        <w:t xml:space="preserve">  </w:t>
      </w:r>
      <w:r w:rsidR="0059448B" w:rsidRPr="008F2F8F">
        <w:rPr>
          <w:rFonts w:ascii="Calibri" w:hAnsi="Calibri"/>
          <w:bCs/>
          <w:spacing w:val="-6"/>
          <w:sz w:val="22"/>
          <w:szCs w:val="22"/>
          <w:highlight w:val="yellow"/>
        </w:rPr>
        <w:t xml:space="preserve">………………………..Lokalnej Grupy Działania </w:t>
      </w:r>
      <w:r w:rsidRPr="008F2F8F">
        <w:rPr>
          <w:rFonts w:ascii="Calibri" w:hAnsi="Calibri"/>
          <w:bCs/>
          <w:spacing w:val="-6"/>
          <w:sz w:val="22"/>
          <w:szCs w:val="22"/>
          <w:highlight w:val="yellow"/>
        </w:rPr>
        <w:t xml:space="preserve">z dnia </w:t>
      </w:r>
      <w:r w:rsidRPr="008F2F8F">
        <w:rPr>
          <w:rFonts w:ascii="Calibri" w:hAnsi="Calibri"/>
          <w:b/>
          <w:bCs/>
          <w:spacing w:val="-6"/>
          <w:sz w:val="22"/>
          <w:szCs w:val="22"/>
          <w:highlight w:val="yellow"/>
        </w:rPr>
        <w:t>[data uchwały]</w:t>
      </w:r>
      <w:r w:rsidRPr="008F2F8F">
        <w:rPr>
          <w:rFonts w:ascii="Calibri" w:hAnsi="Calibri"/>
          <w:bCs/>
          <w:spacing w:val="-6"/>
          <w:sz w:val="22"/>
          <w:szCs w:val="22"/>
          <w:highlight w:val="yellow"/>
        </w:rPr>
        <w:t xml:space="preserve"> r. – dalej: „Regulamin </w:t>
      </w:r>
      <w:r w:rsidR="000A17EC" w:rsidRPr="008F2F8F">
        <w:rPr>
          <w:rFonts w:ascii="Calibri" w:hAnsi="Calibri"/>
          <w:bCs/>
          <w:spacing w:val="-6"/>
          <w:sz w:val="22"/>
          <w:szCs w:val="22"/>
          <w:highlight w:val="yellow"/>
        </w:rPr>
        <w:t>naboru wniosków</w:t>
      </w:r>
      <w:r w:rsidRPr="008F2F8F">
        <w:rPr>
          <w:rFonts w:ascii="Calibri" w:hAnsi="Calibri"/>
          <w:bCs/>
          <w:spacing w:val="-6"/>
          <w:sz w:val="22"/>
          <w:szCs w:val="22"/>
          <w:highlight w:val="yellow"/>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21E6434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69298445"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D7695F">
        <w:rPr>
          <w:rFonts w:ascii="Calibri" w:hAnsi="Calibri"/>
          <w:sz w:val="22"/>
          <w:szCs w:val="22"/>
        </w:rPr>
        <w:t>5</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3BBDBC9A"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3"/>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4"/>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5"/>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777777"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E7227C">
        <w:rPr>
          <w:rFonts w:ascii="Calibri" w:hAnsi="Calibri"/>
          <w:bCs/>
          <w:sz w:val="22"/>
          <w:szCs w:val="22"/>
        </w:rPr>
        <w:t>5</w:t>
      </w:r>
      <w:r w:rsidRPr="00C66CA0">
        <w:rPr>
          <w:rFonts w:ascii="Calibri" w:hAnsi="Calibri"/>
          <w:bCs/>
          <w:sz w:val="22"/>
          <w:szCs w:val="22"/>
        </w:rPr>
        <w:t xml:space="preserve">0 000 złotych netto,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E7227C">
        <w:rPr>
          <w:rFonts w:ascii="Calibri" w:hAnsi="Calibri"/>
          <w:bCs/>
          <w:sz w:val="22"/>
          <w:szCs w:val="22"/>
        </w:rPr>
        <w:t>5</w:t>
      </w:r>
      <w:r w:rsidRPr="00C66CA0">
        <w:rPr>
          <w:rFonts w:ascii="Calibri" w:hAnsi="Calibri"/>
          <w:bCs/>
          <w:sz w:val="22"/>
          <w:szCs w:val="22"/>
        </w:rPr>
        <w:t xml:space="preserve">0 000 złotych netto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lastRenderedPageBreak/>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26"/>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w:t>
      </w:r>
      <w:r w:rsidRPr="00C66CA0">
        <w:rPr>
          <w:rFonts w:ascii="Calibri" w:hAnsi="Calibri"/>
          <w:sz w:val="22"/>
          <w:szCs w:val="22"/>
        </w:rPr>
        <w:lastRenderedPageBreak/>
        <w:t xml:space="preserve">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lastRenderedPageBreak/>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27"/>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77777777"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6C53E158"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oraz ich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29"/>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lastRenderedPageBreak/>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lastRenderedPageBreak/>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w:t>
      </w:r>
      <w:r w:rsidR="00F36909" w:rsidRPr="006F4E2C">
        <w:rPr>
          <w:rFonts w:asciiTheme="minorHAnsi" w:hAnsiTheme="minorHAnsi" w:cstheme="minorHAnsi"/>
          <w:sz w:val="22"/>
          <w:szCs w:val="22"/>
        </w:rPr>
        <w:lastRenderedPageBreak/>
        <w:t>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3427BA97"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ex ante</w:t>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77777777"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lastRenderedPageBreak/>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w:t>
      </w:r>
      <w:r w:rsidRPr="00C66CA0">
        <w:rPr>
          <w:rFonts w:ascii="Calibri" w:hAnsi="Calibri"/>
          <w:spacing w:val="-2"/>
          <w:sz w:val="22"/>
          <w:szCs w:val="22"/>
        </w:rPr>
        <w:lastRenderedPageBreak/>
        <w:t xml:space="preserve">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77777777"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686D9A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2"/>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77777777"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p>
    <w:p w14:paraId="2A56119C" w14:textId="4320BF93"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portalu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Tablicę informacyjną umieść w miejscu realizacji projektu, np. tam, gdzie prowadzone są prace budowlane lub infrastrukturalne. </w:t>
      </w:r>
    </w:p>
    <w:p w14:paraId="56B7FE0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tablica powinna znajdować się na lub przed siedzibą beneficjenta.</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prowadzisz prace w kilku lokalizacjach, należy ustawić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lastRenderedPageBreak/>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9F2E4E8"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portalu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t>Gdzie umieścić plakat?</w:t>
      </w:r>
      <w:bookmarkEnd w:id="103"/>
      <w:bookmarkEnd w:id="104"/>
      <w:bookmarkEnd w:id="105"/>
      <w:bookmarkEnd w:id="106"/>
      <w:bookmarkEnd w:id="107"/>
      <w:bookmarkEnd w:id="108"/>
      <w:bookmarkEnd w:id="109"/>
    </w:p>
    <w:p w14:paraId="278C6EC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1AB6BD78" w14:textId="77777777"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Dodatkowo muszą znaleźć się hasztagi: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3982B677" w14:textId="77777777" w:rsidR="0069385B" w:rsidRDefault="00D43BBE" w:rsidP="0069385B">
      <w:pPr>
        <w:spacing w:line="276" w:lineRule="auto"/>
        <w:ind w:right="248"/>
        <w:rPr>
          <w:rFonts w:asciiTheme="minorHAnsi" w:hAnsiTheme="minorHAnsi" w:cstheme="minorHAnsi"/>
          <w:sz w:val="22"/>
          <w:szCs w:val="22"/>
        </w:rPr>
      </w:pPr>
      <w:hyperlink r:id="rId25" w:history="1">
        <w:r w:rsidR="0069385B" w:rsidRPr="00F15585">
          <w:rPr>
            <w:rStyle w:val="Hipercze"/>
            <w:rFonts w:asciiTheme="minorHAnsi" w:hAnsiTheme="minorHAnsi" w:cstheme="minorHAnsi"/>
            <w:sz w:val="22"/>
            <w:szCs w:val="22"/>
          </w:rPr>
          <w:t>https://www.funduszeeuropejskie.gov.pl/strony/o-funduszach/fundusze-2021-2027/prawo-i-dokumenty/zasady-komunikacji-fe/</w:t>
        </w:r>
      </w:hyperlink>
      <w:r w:rsidR="0069385B" w:rsidRPr="00F15585">
        <w:rPr>
          <w:rFonts w:asciiTheme="minorHAnsi" w:hAnsiTheme="minorHAnsi" w:cstheme="minorHAnsi"/>
          <w:sz w:val="22"/>
          <w:szCs w:val="22"/>
        </w:rPr>
        <w:t xml:space="preserve"> </w:t>
      </w: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1B9FD359"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33"/>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wskazanie rodzaju wydatku (bieżący/inwestycyjny);</w:t>
      </w:r>
    </w:p>
    <w:p w14:paraId="3AB1110F" w14:textId="61B76DE1"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r>
        <w:rPr>
          <w:rFonts w:ascii="Calibri" w:hAnsi="Calibri"/>
          <w:sz w:val="22"/>
          <w:szCs w:val="22"/>
        </w:rPr>
        <w:t xml:space="preserve">finansowanie krzyżowe </w:t>
      </w:r>
      <w:r w:rsidRPr="00736246">
        <w:rPr>
          <w:rFonts w:ascii="Calibri" w:hAnsi="Calibri"/>
          <w:sz w:val="22"/>
          <w:szCs w:val="22"/>
        </w:rPr>
        <w:t>c</w:t>
      </w:r>
      <w:r w:rsidRPr="005D35F1">
        <w:rPr>
          <w:rFonts w:ascii="Calibri" w:hAnsi="Calibri"/>
          <w:sz w:val="22"/>
          <w:szCs w:val="22"/>
        </w:rPr>
        <w:t xml:space="preserve">, zakup gruntu) oraz nazwę </w:t>
      </w:r>
      <w:r>
        <w:rPr>
          <w:rFonts w:ascii="Calibri" w:hAnsi="Calibri"/>
          <w:sz w:val="22"/>
          <w:szCs w:val="22"/>
        </w:rPr>
        <w:t>zadania</w:t>
      </w:r>
      <w:r w:rsidR="006F4E2C">
        <w:rPr>
          <w:rStyle w:val="Odwoanieprzypisudolnego"/>
          <w:rFonts w:ascii="Calibri" w:hAnsi="Calibri"/>
          <w:sz w:val="22"/>
          <w:szCs w:val="22"/>
        </w:rPr>
        <w:footnoteReference w:id="34"/>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lastRenderedPageBreak/>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0096D432" w14:textId="67660A74" w:rsidR="00536D4C" w:rsidRDefault="00536D4C" w:rsidP="0069385B">
      <w:pPr>
        <w:spacing w:afterLines="40" w:after="96" w:line="276" w:lineRule="auto"/>
        <w:rPr>
          <w:sz w:val="22"/>
          <w:szCs w:val="22"/>
        </w:rPr>
      </w:pPr>
    </w:p>
    <w:p w14:paraId="50AC04CB" w14:textId="47FC73C5" w:rsidR="00536D4C" w:rsidRDefault="00536D4C" w:rsidP="0069385B">
      <w:pPr>
        <w:spacing w:afterLines="40" w:after="96" w:line="276" w:lineRule="auto"/>
        <w:rPr>
          <w:sz w:val="22"/>
          <w:szCs w:val="22"/>
        </w:rPr>
      </w:pPr>
    </w:p>
    <w:p w14:paraId="3AF21B8B" w14:textId="0334F9AA" w:rsidR="00536D4C" w:rsidRDefault="00536D4C" w:rsidP="0069385B">
      <w:pPr>
        <w:spacing w:afterLines="40" w:after="96" w:line="276" w:lineRule="auto"/>
        <w:rPr>
          <w:sz w:val="22"/>
          <w:szCs w:val="22"/>
        </w:rPr>
      </w:pPr>
    </w:p>
    <w:p w14:paraId="225A8EFB" w14:textId="675A13D9" w:rsidR="00536D4C" w:rsidRDefault="00536D4C" w:rsidP="0069385B">
      <w:pPr>
        <w:spacing w:afterLines="40" w:after="96" w:line="276" w:lineRule="auto"/>
        <w:rPr>
          <w:sz w:val="22"/>
          <w:szCs w:val="22"/>
        </w:rPr>
      </w:pPr>
    </w:p>
    <w:p w14:paraId="05B862BF" w14:textId="77777777" w:rsidR="00536D4C" w:rsidRPr="00ED7442"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5"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5"/>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35"/>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36"/>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37"/>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38"/>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6" w:name="_Hlk125024561"/>
            <w:r w:rsidRPr="00ED610B">
              <w:rPr>
                <w:rFonts w:ascii="Calibri" w:hAnsi="Calibri" w:cs="Calibri"/>
                <w:sz w:val="22"/>
                <w:szCs w:val="22"/>
              </w:rPr>
              <w:t>w tym przekazanie zaproszeń co najmniej</w:t>
            </w:r>
            <w:bookmarkEnd w:id="156"/>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7"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p w14:paraId="42563B41" w14:textId="68EDBE4A" w:rsidR="00982F23" w:rsidRPr="003C3E36" w:rsidRDefault="00982F23" w:rsidP="00982F23">
      <w:pPr>
        <w:spacing w:before="720" w:after="480" w:line="276" w:lineRule="auto"/>
        <w:jc w:val="center"/>
        <w:rPr>
          <w:rFonts w:ascii="Calibri" w:hAnsi="Calibri"/>
          <w:b/>
          <w:bCs/>
          <w:szCs w:val="22"/>
        </w:rPr>
      </w:pPr>
      <w:bookmarkStart w:id="158" w:name="_GoBack"/>
      <w:bookmarkEnd w:id="157"/>
      <w:bookmarkEnd w:id="158"/>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39"/>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F35ED" w16cex:dateUtc="2025-02-17T20:50:00Z"/>
  <w16cex:commentExtensible w16cex:durableId="63B1F785" w16cex:dateUtc="2025-02-17T20:17:00Z"/>
  <w16cex:commentExtensible w16cex:durableId="509C1389" w16cex:dateUtc="2025-02-16T12:25:00Z"/>
  <w16cex:commentExtensible w16cex:durableId="22E6E092" w16cex:dateUtc="2025-02-16T13:03:00Z"/>
  <w16cex:commentExtensible w16cex:durableId="77001AB5" w16cex:dateUtc="2025-02-17T19:23:00Z"/>
  <w16cex:commentExtensible w16cex:durableId="41B4EBC5" w16cex:dateUtc="2025-02-17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1E29" w14:textId="77777777" w:rsidR="00D43BBE" w:rsidRDefault="00D43BBE">
      <w:r>
        <w:separator/>
      </w:r>
    </w:p>
  </w:endnote>
  <w:endnote w:type="continuationSeparator" w:id="0">
    <w:p w14:paraId="12CAB5DE" w14:textId="77777777" w:rsidR="00D43BBE" w:rsidRDefault="00D4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6E7DF343" w:rsidR="0026371F" w:rsidRPr="004F1100" w:rsidRDefault="0026371F"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47DCF">
      <w:rPr>
        <w:rFonts w:ascii="Calibri" w:hAnsi="Calibri"/>
        <w:b/>
        <w:bCs/>
        <w:i/>
        <w:noProof/>
        <w:sz w:val="22"/>
      </w:rPr>
      <w:t>5</w:t>
    </w:r>
    <w:r>
      <w:rPr>
        <w:rFonts w:ascii="Calibri" w:hAnsi="Calibri"/>
        <w:b/>
        <w:bCs/>
        <w:i/>
        <w:sz w:val="22"/>
      </w:rPr>
      <w:fldChar w:fldCharType="end"/>
    </w:r>
  </w:p>
  <w:p w14:paraId="771BB24E" w14:textId="77777777" w:rsidR="0026371F" w:rsidRDefault="002637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26371F" w:rsidRDefault="0026371F"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26371F" w:rsidRDefault="0026371F" w:rsidP="00EA694E">
    <w:pPr>
      <w:pStyle w:val="Stopka"/>
      <w:jc w:val="center"/>
      <w:rPr>
        <w:rFonts w:ascii="Calibri" w:hAnsi="Calibri"/>
        <w:i/>
        <w:sz w:val="22"/>
      </w:rPr>
    </w:pPr>
  </w:p>
  <w:p w14:paraId="5472AEBB" w14:textId="38D69517" w:rsidR="0026371F" w:rsidRPr="004F1100" w:rsidRDefault="0026371F"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647DCF">
      <w:rPr>
        <w:rFonts w:ascii="Calibri" w:hAnsi="Calibri"/>
        <w:b/>
        <w:bCs/>
        <w:i/>
        <w:noProof/>
        <w:sz w:val="22"/>
      </w:rPr>
      <w:t>5</w:t>
    </w:r>
    <w:r>
      <w:rPr>
        <w:rFonts w:ascii="Calibri" w:hAnsi="Calibri"/>
        <w:b/>
        <w:bCs/>
        <w:i/>
        <w:sz w:val="22"/>
      </w:rPr>
      <w:fldChar w:fldCharType="end"/>
    </w:r>
  </w:p>
  <w:p w14:paraId="4EA62D26" w14:textId="77777777" w:rsidR="0026371F" w:rsidRDefault="00263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D7AC" w14:textId="77777777" w:rsidR="00D43BBE" w:rsidRDefault="00D43BBE">
      <w:r>
        <w:separator/>
      </w:r>
    </w:p>
  </w:footnote>
  <w:footnote w:type="continuationSeparator" w:id="0">
    <w:p w14:paraId="268D829E" w14:textId="77777777" w:rsidR="00D43BBE" w:rsidRDefault="00D43BBE">
      <w:r>
        <w:continuationSeparator/>
      </w:r>
    </w:p>
  </w:footnote>
  <w:footnote w:id="1">
    <w:p w14:paraId="4CCA9F1D" w14:textId="3D66FD5E" w:rsidR="0026371F" w:rsidRDefault="0026371F">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2">
    <w:p w14:paraId="3FE87AFA" w14:textId="177FCEC2" w:rsidR="0026371F" w:rsidRDefault="0026371F">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3">
    <w:p w14:paraId="393936CC" w14:textId="200774E5" w:rsidR="0026371F" w:rsidRDefault="0026371F">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4">
    <w:p w14:paraId="54C8D84A" w14:textId="59F2BCD1" w:rsidR="0026371F" w:rsidRDefault="0026371F">
      <w:pPr>
        <w:pStyle w:val="Tekstprzypisudolnego"/>
      </w:pPr>
      <w:r>
        <w:rPr>
          <w:rStyle w:val="Odwoanieprzypisudolnego"/>
        </w:rPr>
        <w:footnoteRef/>
      </w:r>
      <w:r>
        <w:t xml:space="preserve"> </w:t>
      </w:r>
      <w:r w:rsidRPr="00DD119B">
        <w:t>Dotyczy projektów, w których występuje pomoc publiczna lub pomoc de minimis.</w:t>
      </w:r>
    </w:p>
  </w:footnote>
  <w:footnote w:id="5">
    <w:p w14:paraId="63A2215B" w14:textId="3956FD84" w:rsidR="0026371F" w:rsidRDefault="0026371F">
      <w:pPr>
        <w:pStyle w:val="Tekstprzypisudolnego"/>
      </w:pPr>
      <w:r>
        <w:rPr>
          <w:rStyle w:val="Odwoanieprzypisudolnego"/>
        </w:rPr>
        <w:footnoteRef/>
      </w:r>
      <w:r>
        <w:t xml:space="preserve"> </w:t>
      </w:r>
      <w:r w:rsidRPr="00DD119B">
        <w:t>Dz. Urz. UE C 262 z 19.07.2016 r., s. 1.</w:t>
      </w:r>
    </w:p>
  </w:footnote>
  <w:footnote w:id="6">
    <w:p w14:paraId="3622DAE2" w14:textId="0174A53B" w:rsidR="0026371F" w:rsidRDefault="0026371F">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7">
    <w:p w14:paraId="6E437440" w14:textId="54337361" w:rsidR="0026371F" w:rsidRDefault="0026371F">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8">
    <w:p w14:paraId="7596AE9A" w14:textId="5EED366F" w:rsidR="0026371F" w:rsidRDefault="0026371F">
      <w:pPr>
        <w:pStyle w:val="Tekstprzypisudolnego"/>
      </w:pPr>
      <w:r>
        <w:rPr>
          <w:rStyle w:val="Odwoanieprzypisudolnego"/>
        </w:rPr>
        <w:footnoteRef/>
      </w:r>
      <w:r>
        <w:t xml:space="preserve"> </w:t>
      </w:r>
      <w:r w:rsidRPr="00DD119B">
        <w:t>Dz. Urz. UE L 231 z 30.06.2021 r., s. 60.</w:t>
      </w:r>
    </w:p>
  </w:footnote>
  <w:footnote w:id="9">
    <w:p w14:paraId="5FF82EF1" w14:textId="2D83EC1C" w:rsidR="0026371F" w:rsidRDefault="0026371F">
      <w:pPr>
        <w:pStyle w:val="Tekstprzypisudolnego"/>
      </w:pPr>
      <w:r>
        <w:rPr>
          <w:rStyle w:val="Odwoanieprzypisudolnego"/>
        </w:rPr>
        <w:footnoteRef/>
      </w:r>
      <w:r>
        <w:t xml:space="preserve"> </w:t>
      </w:r>
      <w:r w:rsidRPr="00864880">
        <w:t>Dz. Urz. UE L 2024/2509 z 26.09.2024 r.</w:t>
      </w:r>
    </w:p>
  </w:footnote>
  <w:footnote w:id="10">
    <w:p w14:paraId="2FB55EB8" w14:textId="62978574" w:rsidR="0026371F" w:rsidRDefault="0026371F">
      <w:pPr>
        <w:pStyle w:val="Tekstprzypisudolnego"/>
      </w:pPr>
      <w:r>
        <w:rPr>
          <w:rStyle w:val="Odwoanieprzypisudolnego"/>
        </w:rPr>
        <w:footnoteRef/>
      </w:r>
      <w:r>
        <w:t xml:space="preserve"> </w:t>
      </w:r>
      <w:r w:rsidRPr="00DD119B">
        <w:t>Dz. Urz. UE L 198 z 22.06.2020 r., s. 13.</w:t>
      </w:r>
    </w:p>
  </w:footnote>
  <w:footnote w:id="11">
    <w:p w14:paraId="6243D15A" w14:textId="08EF42CF" w:rsidR="0026371F" w:rsidRDefault="0026371F">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2">
    <w:p w14:paraId="5C38F97C" w14:textId="2DA98B08" w:rsidR="0026371F" w:rsidRDefault="0026371F">
      <w:pPr>
        <w:pStyle w:val="Tekstprzypisudolnego"/>
      </w:pPr>
      <w:r>
        <w:rPr>
          <w:rStyle w:val="Odwoanieprzypisudolnego"/>
        </w:rPr>
        <w:footnoteRef/>
      </w:r>
      <w:r>
        <w:t xml:space="preserve"> </w:t>
      </w:r>
      <w:r w:rsidRPr="00DD119B">
        <w:t>Dz. Urz. UE L z 15.12.2023r. poz.2831.</w:t>
      </w:r>
    </w:p>
  </w:footnote>
  <w:footnote w:id="13">
    <w:p w14:paraId="5D2B2E6E" w14:textId="76627899" w:rsidR="0026371F" w:rsidRDefault="0026371F">
      <w:pPr>
        <w:pStyle w:val="Tekstprzypisudolnego"/>
      </w:pPr>
      <w:r>
        <w:rPr>
          <w:rStyle w:val="Odwoanieprzypisudolnego"/>
        </w:rPr>
        <w:footnoteRef/>
      </w:r>
      <w:r>
        <w:t xml:space="preserve"> </w:t>
      </w:r>
      <w:r w:rsidRPr="00DD119B">
        <w:t>Dz. Urz. UE L z 15.12.2023r. poz.2832.</w:t>
      </w:r>
    </w:p>
  </w:footnote>
  <w:footnote w:id="14">
    <w:p w14:paraId="6B9B8143" w14:textId="78A279D1" w:rsidR="0026371F" w:rsidRDefault="0026371F">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5">
    <w:p w14:paraId="25B748C0" w14:textId="44A9FFED" w:rsidR="0026371F" w:rsidRDefault="0026371F">
      <w:pPr>
        <w:pStyle w:val="Tekstprzypisudolnego"/>
      </w:pPr>
      <w:r>
        <w:rPr>
          <w:rStyle w:val="Odwoanieprzypisudolnego"/>
        </w:rPr>
        <w:footnoteRef/>
      </w:r>
      <w:r>
        <w:t xml:space="preserve"> </w:t>
      </w:r>
      <w:r w:rsidRPr="00DD119B">
        <w:t>Dz. U. z 2022 r. poz. 1079.</w:t>
      </w:r>
    </w:p>
  </w:footnote>
  <w:footnote w:id="16">
    <w:p w14:paraId="76946031" w14:textId="31DE0D59" w:rsidR="0026371F" w:rsidRDefault="0026371F">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7">
    <w:p w14:paraId="5FA0F418" w14:textId="1AFC6B3E" w:rsidR="0026371F" w:rsidRDefault="0026371F">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18">
    <w:p w14:paraId="1292F4D7" w14:textId="1294737B" w:rsidR="0026371F" w:rsidRDefault="0026371F">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19">
    <w:p w14:paraId="32D4E50A" w14:textId="2022F629" w:rsidR="0026371F" w:rsidRDefault="0026371F">
      <w:pPr>
        <w:pStyle w:val="Tekstprzypisudolnego"/>
      </w:pPr>
      <w:r>
        <w:rPr>
          <w:rStyle w:val="Odwoanieprzypisudolnego"/>
        </w:rPr>
        <w:footnoteRef/>
      </w:r>
      <w:r>
        <w:t xml:space="preserve"> </w:t>
      </w:r>
      <w:r w:rsidRPr="00DD119B">
        <w:t xml:space="preserve">Dz. U. z 2023 r. poz. 1605, z </w:t>
      </w:r>
      <w:proofErr w:type="spellStart"/>
      <w:r w:rsidRPr="00DD119B">
        <w:t>późn</w:t>
      </w:r>
      <w:proofErr w:type="spellEnd"/>
      <w:r w:rsidRPr="00DD119B">
        <w:t>. zm.</w:t>
      </w:r>
    </w:p>
  </w:footnote>
  <w:footnote w:id="20">
    <w:p w14:paraId="6001906E" w14:textId="189480BE" w:rsidR="0026371F" w:rsidRDefault="0026371F">
      <w:pPr>
        <w:pStyle w:val="Tekstprzypisudolnego"/>
      </w:pPr>
      <w:r>
        <w:rPr>
          <w:rStyle w:val="Odwoanieprzypisudolnego"/>
        </w:rPr>
        <w:footnoteRef/>
      </w:r>
      <w:r>
        <w:t xml:space="preserve"> </w:t>
      </w:r>
      <w:r w:rsidRPr="00DD119B">
        <w:t>Dz. U. z 2023 r. poz. 221.</w:t>
      </w:r>
    </w:p>
  </w:footnote>
  <w:footnote w:id="21">
    <w:p w14:paraId="4250FA93" w14:textId="128C0701" w:rsidR="0026371F" w:rsidRDefault="0026371F">
      <w:pPr>
        <w:pStyle w:val="Tekstprzypisudolnego"/>
      </w:pPr>
      <w:r>
        <w:rPr>
          <w:rStyle w:val="Odwoanieprzypisudolnego"/>
        </w:rPr>
        <w:footnoteRef/>
      </w:r>
      <w:r>
        <w:t xml:space="preserve"> </w:t>
      </w:r>
      <w:r w:rsidRPr="00DD119B">
        <w:t>Dz. U. z 2022 r. poz. 2055.</w:t>
      </w:r>
    </w:p>
  </w:footnote>
  <w:footnote w:id="22">
    <w:p w14:paraId="736864AC" w14:textId="3FA39F75" w:rsidR="0026371F" w:rsidRDefault="0026371F">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3">
    <w:p w14:paraId="5A44352A" w14:textId="380B864E" w:rsidR="0026371F" w:rsidRDefault="0026371F">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4">
    <w:p w14:paraId="1E4B18BC" w14:textId="0E134753" w:rsidR="0026371F" w:rsidRDefault="0026371F">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5">
    <w:p w14:paraId="47F8EFC6" w14:textId="0110266A" w:rsidR="0026371F" w:rsidRDefault="0026371F">
      <w:pPr>
        <w:pStyle w:val="Tekstprzypisudolnego"/>
      </w:pPr>
      <w:r>
        <w:rPr>
          <w:rStyle w:val="Odwoanieprzypisudolnego"/>
        </w:rPr>
        <w:footnoteRef/>
      </w:r>
      <w:r>
        <w:t xml:space="preserve"> </w:t>
      </w:r>
      <w:r w:rsidRPr="00DD119B">
        <w:t>Nie dotyczy wydatków rozliczanych w sposób uproszczony.</w:t>
      </w:r>
    </w:p>
  </w:footnote>
  <w:footnote w:id="26">
    <w:p w14:paraId="2736327B" w14:textId="237E352D" w:rsidR="0026371F" w:rsidRDefault="0026371F">
      <w:pPr>
        <w:pStyle w:val="Tekstprzypisudolnego"/>
      </w:pPr>
      <w:r>
        <w:rPr>
          <w:rStyle w:val="Odwoanieprzypisudolnego"/>
        </w:rPr>
        <w:footnoteRef/>
      </w:r>
      <w:r>
        <w:t xml:space="preserve"> </w:t>
      </w:r>
      <w:r w:rsidRPr="006F4E2C">
        <w:t>W przypadku współfinansowania Projektu ze środków budżetu państwa.</w:t>
      </w:r>
    </w:p>
  </w:footnote>
  <w:footnote w:id="27">
    <w:p w14:paraId="0873AAA0" w14:textId="1BD5F091" w:rsidR="0026371F" w:rsidRDefault="0026371F">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28">
    <w:p w14:paraId="44FDF4F2" w14:textId="02B34F04" w:rsidR="0026371F" w:rsidRDefault="0026371F">
      <w:pPr>
        <w:pStyle w:val="Tekstprzypisudolnego"/>
      </w:pPr>
      <w:r>
        <w:rPr>
          <w:rStyle w:val="Odwoanieprzypisudolnego"/>
        </w:rPr>
        <w:footnoteRef/>
      </w:r>
      <w:r>
        <w:t xml:space="preserve"> </w:t>
      </w:r>
      <w:r w:rsidRPr="006F4E2C">
        <w:t>Dz. U. z 2022 r. poz. 2509.</w:t>
      </w:r>
    </w:p>
  </w:footnote>
  <w:footnote w:id="29">
    <w:p w14:paraId="71D8D64D" w14:textId="7138AB6A" w:rsidR="0026371F" w:rsidRDefault="0026371F">
      <w:pPr>
        <w:pStyle w:val="Tekstprzypisudolnego"/>
      </w:pPr>
      <w:r>
        <w:rPr>
          <w:rStyle w:val="Odwoanieprzypisudolnego"/>
        </w:rPr>
        <w:footnoteRef/>
      </w:r>
      <w:r>
        <w:t xml:space="preserve"> </w:t>
      </w:r>
      <w:r w:rsidRPr="006F4E2C">
        <w:t>Zgodnie z art. 49 ust. 3 i 5 Rozporządzenia ogólnego.</w:t>
      </w:r>
    </w:p>
  </w:footnote>
  <w:footnote w:id="30">
    <w:p w14:paraId="68AFE4A4" w14:textId="3C2A1214" w:rsidR="0026371F" w:rsidRDefault="0026371F">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1">
    <w:p w14:paraId="62880F17" w14:textId="3066501E" w:rsidR="0026371F" w:rsidRDefault="0026371F">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2">
    <w:p w14:paraId="4453CB02" w14:textId="43B2AF45" w:rsidR="0026371F" w:rsidRDefault="0026371F">
      <w:pPr>
        <w:pStyle w:val="Tekstprzypisudolnego"/>
      </w:pPr>
      <w:r>
        <w:rPr>
          <w:rStyle w:val="Odwoanieprzypisudolnego"/>
        </w:rPr>
        <w:footnoteRef/>
      </w:r>
      <w:r>
        <w:t xml:space="preserve"> </w:t>
      </w:r>
      <w:r w:rsidRPr="006F4E2C">
        <w:t>Nie dotyczy tablic, plakatów, naklejek, których wzory nie mogą być zmieniane</w:t>
      </w:r>
    </w:p>
  </w:footnote>
  <w:footnote w:id="33">
    <w:p w14:paraId="6A11C6F2" w14:textId="6BEBF8F5" w:rsidR="0026371F" w:rsidRDefault="0026371F">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34">
    <w:p w14:paraId="54FF2CAD" w14:textId="17C12003" w:rsidR="0026371F" w:rsidRDefault="0026371F">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35">
    <w:p w14:paraId="45C3953A" w14:textId="61EC4A22" w:rsidR="0026371F" w:rsidRDefault="0026371F">
      <w:pPr>
        <w:pStyle w:val="Tekstprzypisudolnego"/>
      </w:pPr>
      <w:r>
        <w:rPr>
          <w:rStyle w:val="Odwoanieprzypisudolnego"/>
        </w:rPr>
        <w:footnoteRef/>
      </w:r>
      <w:r>
        <w:t xml:space="preserve"> </w:t>
      </w:r>
      <w:r w:rsidRPr="00B45D34">
        <w:t>Dz. Urz. UE C 262 z 19.07.2016 r., s. 1.</w:t>
      </w:r>
    </w:p>
  </w:footnote>
  <w:footnote w:id="36">
    <w:p w14:paraId="342978EA" w14:textId="6B25726D" w:rsidR="0026371F" w:rsidRDefault="0026371F">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37">
    <w:p w14:paraId="7DF1DED4" w14:textId="3CAAA48B" w:rsidR="0026371F" w:rsidRDefault="0026371F">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38">
    <w:p w14:paraId="43958582" w14:textId="705093FE" w:rsidR="0026371F" w:rsidRDefault="0026371F">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39">
    <w:p w14:paraId="03AA0BC8" w14:textId="6EFFD343" w:rsidR="00647DCF" w:rsidRDefault="00647DCF">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26371F" w:rsidRPr="00EA694E" w:rsidRDefault="0026371F"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26371F" w:rsidRPr="00EA694E" w:rsidRDefault="0026371F"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26371F" w:rsidRDefault="0026371F">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26371F" w:rsidRPr="00C572E3" w:rsidRDefault="0026371F"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26371F" w:rsidRPr="00911F3A" w:rsidRDefault="0026371F"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6"/>
  </w:num>
  <w:num w:numId="3">
    <w:abstractNumId w:val="4"/>
  </w:num>
  <w:num w:numId="4">
    <w:abstractNumId w:val="58"/>
  </w:num>
  <w:num w:numId="5">
    <w:abstractNumId w:val="19"/>
  </w:num>
  <w:num w:numId="6">
    <w:abstractNumId w:val="52"/>
  </w:num>
  <w:num w:numId="7">
    <w:abstractNumId w:val="59"/>
  </w:num>
  <w:num w:numId="8">
    <w:abstractNumId w:val="9"/>
  </w:num>
  <w:num w:numId="9">
    <w:abstractNumId w:val="1"/>
  </w:num>
  <w:num w:numId="10">
    <w:abstractNumId w:val="69"/>
  </w:num>
  <w:num w:numId="11">
    <w:abstractNumId w:val="22"/>
  </w:num>
  <w:num w:numId="12">
    <w:abstractNumId w:val="6"/>
  </w:num>
  <w:num w:numId="13">
    <w:abstractNumId w:val="25"/>
  </w:num>
  <w:num w:numId="14">
    <w:abstractNumId w:val="47"/>
  </w:num>
  <w:num w:numId="15">
    <w:abstractNumId w:val="45"/>
  </w:num>
  <w:num w:numId="16">
    <w:abstractNumId w:val="57"/>
  </w:num>
  <w:num w:numId="17">
    <w:abstractNumId w:val="41"/>
  </w:num>
  <w:num w:numId="18">
    <w:abstractNumId w:val="40"/>
  </w:num>
  <w:num w:numId="19">
    <w:abstractNumId w:val="33"/>
  </w:num>
  <w:num w:numId="20">
    <w:abstractNumId w:val="27"/>
  </w:num>
  <w:num w:numId="21">
    <w:abstractNumId w:val="34"/>
  </w:num>
  <w:num w:numId="22">
    <w:abstractNumId w:val="20"/>
  </w:num>
  <w:num w:numId="23">
    <w:abstractNumId w:val="48"/>
  </w:num>
  <w:num w:numId="24">
    <w:abstractNumId w:val="14"/>
  </w:num>
  <w:num w:numId="25">
    <w:abstractNumId w:val="61"/>
  </w:num>
  <w:num w:numId="26">
    <w:abstractNumId w:val="30"/>
  </w:num>
  <w:num w:numId="27">
    <w:abstractNumId w:val="65"/>
  </w:num>
  <w:num w:numId="28">
    <w:abstractNumId w:val="60"/>
  </w:num>
  <w:num w:numId="29">
    <w:abstractNumId w:val="66"/>
  </w:num>
  <w:num w:numId="30">
    <w:abstractNumId w:val="36"/>
  </w:num>
  <w:num w:numId="31">
    <w:abstractNumId w:val="35"/>
  </w:num>
  <w:num w:numId="32">
    <w:abstractNumId w:val="15"/>
  </w:num>
  <w:num w:numId="33">
    <w:abstractNumId w:val="21"/>
  </w:num>
  <w:num w:numId="34">
    <w:abstractNumId w:val="62"/>
  </w:num>
  <w:num w:numId="35">
    <w:abstractNumId w:val="13"/>
  </w:num>
  <w:num w:numId="36">
    <w:abstractNumId w:val="18"/>
  </w:num>
  <w:num w:numId="37">
    <w:abstractNumId w:val="5"/>
  </w:num>
  <w:num w:numId="38">
    <w:abstractNumId w:val="32"/>
  </w:num>
  <w:num w:numId="39">
    <w:abstractNumId w:val="43"/>
  </w:num>
  <w:num w:numId="40">
    <w:abstractNumId w:val="53"/>
  </w:num>
  <w:num w:numId="41">
    <w:abstractNumId w:val="63"/>
  </w:num>
  <w:num w:numId="42">
    <w:abstractNumId w:val="51"/>
  </w:num>
  <w:num w:numId="43">
    <w:abstractNumId w:val="16"/>
  </w:num>
  <w:num w:numId="44">
    <w:abstractNumId w:val="31"/>
  </w:num>
  <w:num w:numId="45">
    <w:abstractNumId w:val="56"/>
  </w:num>
  <w:num w:numId="46">
    <w:abstractNumId w:val="64"/>
  </w:num>
  <w:num w:numId="47">
    <w:abstractNumId w:val="68"/>
  </w:num>
  <w:num w:numId="48">
    <w:abstractNumId w:val="54"/>
  </w:num>
  <w:num w:numId="49">
    <w:abstractNumId w:val="39"/>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0"/>
  </w:num>
  <w:num w:numId="53">
    <w:abstractNumId w:val="7"/>
  </w:num>
  <w:num w:numId="54">
    <w:abstractNumId w:val="17"/>
  </w:num>
  <w:num w:numId="55">
    <w:abstractNumId w:val="10"/>
  </w:num>
  <w:num w:numId="56">
    <w:abstractNumId w:val="67"/>
  </w:num>
  <w:num w:numId="57">
    <w:abstractNumId w:val="8"/>
  </w:num>
  <w:num w:numId="58">
    <w:abstractNumId w:val="12"/>
  </w:num>
  <w:num w:numId="59">
    <w:abstractNumId w:val="38"/>
  </w:num>
  <w:num w:numId="60">
    <w:abstractNumId w:val="42"/>
  </w:num>
  <w:num w:numId="61">
    <w:abstractNumId w:val="49"/>
  </w:num>
  <w:num w:numId="62">
    <w:abstractNumId w:val="50"/>
  </w:num>
  <w:num w:numId="63">
    <w:abstractNumId w:val="28"/>
  </w:num>
  <w:num w:numId="64">
    <w:abstractNumId w:val="23"/>
  </w:num>
  <w:num w:numId="65">
    <w:abstractNumId w:val="37"/>
  </w:num>
  <w:num w:numId="66">
    <w:abstractNumId w:val="44"/>
  </w:num>
  <w:num w:numId="67">
    <w:abstractNumId w:val="3"/>
  </w:num>
  <w:num w:numId="68">
    <w:abstractNumId w:val="55"/>
  </w:num>
  <w:num w:numId="69">
    <w:abstractNumId w:val="2"/>
  </w:num>
  <w:num w:numId="7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E4B"/>
    <w:rsid w:val="000B6782"/>
    <w:rsid w:val="000B71E6"/>
    <w:rsid w:val="000B7522"/>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451A"/>
    <w:rsid w:val="00464C79"/>
    <w:rsid w:val="00466B2F"/>
    <w:rsid w:val="00467A39"/>
    <w:rsid w:val="00470674"/>
    <w:rsid w:val="00470FE4"/>
    <w:rsid w:val="00471B59"/>
    <w:rsid w:val="00472846"/>
    <w:rsid w:val="00472FF6"/>
    <w:rsid w:val="00474047"/>
    <w:rsid w:val="004806C5"/>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s://www.funduszeeuropejskie.gov.pl/strony/o-funduszach/fundusze-2021-2027/prawo-i-dokumenty/zasady-komunikacji-fe/"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5"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DDCD3F26-0C34-4F67-92E3-DA8EF48929D6}">
  <ds:schemaRefs>
    <ds:schemaRef ds:uri="http://schemas.openxmlformats.org/officeDocument/2006/bibliography"/>
  </ds:schemaRefs>
</ds:datastoreItem>
</file>

<file path=customXml/itemProps3.xml><?xml version="1.0" encoding="utf-8"?>
<ds:datastoreItem xmlns:ds="http://schemas.openxmlformats.org/officeDocument/2006/customXml" ds:itemID="{03460089-7B02-435A-A4DD-838726836C1B}"/>
</file>

<file path=customXml/itemProps4.xml><?xml version="1.0" encoding="utf-8"?>
<ds:datastoreItem xmlns:ds="http://schemas.openxmlformats.org/officeDocument/2006/customXml" ds:itemID="{3F3F9918-455A-4791-80D5-80B3645ADBF6}"/>
</file>

<file path=customXml/itemProps5.xml><?xml version="1.0" encoding="utf-8"?>
<ds:datastoreItem xmlns:ds="http://schemas.openxmlformats.org/officeDocument/2006/customXml" ds:itemID="{806A8E0C-82FB-4A0E-99B1-BB9818781949}"/>
</file>

<file path=docProps/app.xml><?xml version="1.0" encoding="utf-8"?>
<Properties xmlns="http://schemas.openxmlformats.org/officeDocument/2006/extended-properties" xmlns:vt="http://schemas.openxmlformats.org/officeDocument/2006/docPropsVTypes">
  <Template>kolor_RPO</Template>
  <TotalTime>48</TotalTime>
  <Pages>53</Pages>
  <Words>18155</Words>
  <Characters>108930</Characters>
  <Application>Microsoft Office Word</Application>
  <DocSecurity>0</DocSecurity>
  <Lines>907</Lines>
  <Paragraphs>253</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12</cp:revision>
  <cp:lastPrinted>2025-02-27T18:51:00Z</cp:lastPrinted>
  <dcterms:created xsi:type="dcterms:W3CDTF">2025-02-21T16:32:00Z</dcterms:created>
  <dcterms:modified xsi:type="dcterms:W3CDTF">2025-02-28T12:40:00Z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ies>
</file>