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F97507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2E537A66" w:rsid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Fundusze Europejskie dla Pomorza 2021-2027</w:t>
      </w:r>
    </w:p>
    <w:p w14:paraId="538B69CE" w14:textId="2666DA01" w:rsidR="006D1E97" w:rsidRDefault="006D1E97" w:rsidP="006206FA">
      <w:pPr>
        <w:keepNext/>
        <w:keepLines/>
        <w:jc w:val="right"/>
        <w:outlineLvl w:val="1"/>
        <w:rPr>
          <w:rFonts w:ascii="Calibri" w:eastAsia="Aptos" w:hAnsi="Calibri" w:cs="Calibri"/>
          <w:b/>
          <w:kern w:val="2"/>
          <w:sz w:val="24"/>
          <w:lang w:eastAsia="en-US"/>
          <w14:ligatures w14:val="standardContextual"/>
        </w:rPr>
      </w:pPr>
    </w:p>
    <w:p w14:paraId="52C62DDB" w14:textId="312AF053" w:rsidR="006D1E97" w:rsidRPr="006206FA" w:rsidRDefault="006D1E97" w:rsidP="006206FA">
      <w:pPr>
        <w:keepNext/>
        <w:keepLines/>
        <w:jc w:val="right"/>
        <w:outlineLvl w:val="1"/>
        <w:rPr>
          <w:rFonts w:ascii="Calibri" w:eastAsia="Aptos" w:hAnsi="Calibri" w:cs="Calibri"/>
          <w:b/>
          <w:kern w:val="2"/>
          <w:sz w:val="24"/>
          <w:lang w:eastAsia="en-US"/>
          <w14:ligatures w14:val="standardContextual"/>
        </w:rPr>
      </w:pPr>
    </w:p>
    <w:p w14:paraId="0D0D4636" w14:textId="5752622A" w:rsidR="006D1E97" w:rsidRDefault="006D1E97" w:rsidP="00FA3C08">
      <w:pPr>
        <w:pStyle w:val="Nagwek1"/>
        <w:spacing w:line="276" w:lineRule="auto"/>
        <w:rPr>
          <w:rFonts w:cs="Calibri"/>
        </w:rPr>
      </w:pPr>
      <w:r>
        <w:rPr>
          <w:noProof/>
        </w:rPr>
        <w:drawing>
          <wp:anchor distT="0" distB="0" distL="114300" distR="114300" simplePos="0" relativeHeight="251694080" behindDoc="1" locked="0" layoutInCell="1" allowOverlap="1" wp14:anchorId="235A5E0C" wp14:editId="0F467649">
            <wp:simplePos x="0" y="0"/>
            <wp:positionH relativeFrom="margin">
              <wp:align>center</wp:align>
            </wp:positionH>
            <wp:positionV relativeFrom="paragraph">
              <wp:posOffset>906780</wp:posOffset>
            </wp:positionV>
            <wp:extent cx="381000" cy="462280"/>
            <wp:effectExtent l="0" t="0" r="0" b="0"/>
            <wp:wrapSquare wrapText="bothSides"/>
            <wp:docPr id="118751919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462280"/>
                    </a:xfrm>
                    <a:prstGeom prst="rect">
                      <a:avLst/>
                    </a:prstGeom>
                  </pic:spPr>
                </pic:pic>
              </a:graphicData>
            </a:graphic>
            <wp14:sizeRelH relativeFrom="margin">
              <wp14:pctWidth>0</wp14:pctWidth>
            </wp14:sizeRelH>
            <wp14:sizeRelV relativeFrom="margin">
              <wp14:pctHeight>0</wp14:pctHeight>
            </wp14:sizeRelV>
          </wp:anchor>
        </w:drawing>
      </w:r>
    </w:p>
    <w:p w14:paraId="04768403" w14:textId="568ABBAA" w:rsidR="001F66C0" w:rsidRPr="006D1E97" w:rsidRDefault="00261563" w:rsidP="006D1E97">
      <w:pPr>
        <w:pStyle w:val="Nagwek2"/>
        <w:rPr>
          <w:sz w:val="36"/>
          <w:szCs w:val="36"/>
        </w:rPr>
      </w:pPr>
      <w:r w:rsidRPr="006D1E97">
        <w:rPr>
          <w:sz w:val="36"/>
          <w:szCs w:val="36"/>
        </w:rPr>
        <w:t xml:space="preserve">Struktura </w:t>
      </w:r>
      <w:r w:rsidR="009866CC" w:rsidRPr="006D1E97">
        <w:rPr>
          <w:sz w:val="36"/>
          <w:szCs w:val="36"/>
        </w:rPr>
        <w:t xml:space="preserve">formularza </w:t>
      </w:r>
      <w:r w:rsidRPr="006D1E97">
        <w:rPr>
          <w:sz w:val="36"/>
          <w:szCs w:val="36"/>
        </w:rPr>
        <w:t>wniosku o dofinansowanie projektu oraz instrukcja przygotowania załączników do</w:t>
      </w:r>
      <w:r w:rsidR="00673718" w:rsidRPr="006D1E97">
        <w:rPr>
          <w:sz w:val="36"/>
          <w:szCs w:val="36"/>
        </w:rPr>
        <w:t xml:space="preserve"> formularza</w:t>
      </w:r>
      <w:r w:rsidRPr="006D1E97">
        <w:rPr>
          <w:sz w:val="36"/>
          <w:szCs w:val="36"/>
        </w:rPr>
        <w:t xml:space="preserve"> wniosku o</w:t>
      </w:r>
      <w:r w:rsidR="00F67895" w:rsidRPr="006D1E97">
        <w:rPr>
          <w:sz w:val="36"/>
          <w:szCs w:val="36"/>
        </w:rPr>
        <w:t> </w:t>
      </w:r>
      <w:r w:rsidRPr="006D1E97">
        <w:rPr>
          <w:sz w:val="36"/>
          <w:szCs w:val="36"/>
        </w:rPr>
        <w:t>dofinansowanie projektu</w:t>
      </w:r>
      <w:r w:rsidR="00D11545" w:rsidRPr="006D1E97">
        <w:rPr>
          <w:sz w:val="36"/>
          <w:szCs w:val="36"/>
        </w:rPr>
        <w:t xml:space="preserve"> </w:t>
      </w:r>
      <w:r w:rsidR="00075BE9" w:rsidRPr="006D1E97">
        <w:rPr>
          <w:sz w:val="36"/>
          <w:szCs w:val="36"/>
        </w:rPr>
        <w:t xml:space="preserve">w ramach </w:t>
      </w:r>
      <w:r w:rsidR="00A94D4F" w:rsidRPr="006D1E97">
        <w:rPr>
          <w:sz w:val="36"/>
          <w:szCs w:val="36"/>
        </w:rPr>
        <w:t xml:space="preserve">Działania </w:t>
      </w:r>
      <w:r w:rsidR="00217808" w:rsidRPr="006D1E97">
        <w:rPr>
          <w:sz w:val="36"/>
          <w:szCs w:val="36"/>
        </w:rPr>
        <w:t>2.17 Różnorodność biologiczna i krajobrazu - RLKS</w:t>
      </w:r>
      <w:r w:rsidR="000D349C" w:rsidRPr="006D1E97">
        <w:rPr>
          <w:sz w:val="36"/>
          <w:szCs w:val="36"/>
        </w:rPr>
        <w:t xml:space="preserve">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351FC407" w14:textId="7C73B20F" w:rsidR="00DA12DB"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191572950" w:history="1">
            <w:r w:rsidR="00DA12DB" w:rsidRPr="00156470">
              <w:rPr>
                <w:rStyle w:val="Hipercze"/>
              </w:rPr>
              <w:t>A. Formularz wniosku o dofinansowanie</w:t>
            </w:r>
            <w:r w:rsidR="00DA12DB">
              <w:rPr>
                <w:webHidden/>
              </w:rPr>
              <w:tab/>
            </w:r>
            <w:r w:rsidR="00DA12DB">
              <w:rPr>
                <w:webHidden/>
              </w:rPr>
              <w:fldChar w:fldCharType="begin"/>
            </w:r>
            <w:r w:rsidR="00DA12DB">
              <w:rPr>
                <w:webHidden/>
              </w:rPr>
              <w:instrText xml:space="preserve"> PAGEREF _Toc191572950 \h </w:instrText>
            </w:r>
            <w:r w:rsidR="00DA12DB">
              <w:rPr>
                <w:webHidden/>
              </w:rPr>
            </w:r>
            <w:r w:rsidR="00DA12DB">
              <w:rPr>
                <w:webHidden/>
              </w:rPr>
              <w:fldChar w:fldCharType="separate"/>
            </w:r>
            <w:r w:rsidR="00DA12DB">
              <w:rPr>
                <w:webHidden/>
              </w:rPr>
              <w:t>5</w:t>
            </w:r>
            <w:r w:rsidR="00DA12DB">
              <w:rPr>
                <w:webHidden/>
              </w:rPr>
              <w:fldChar w:fldCharType="end"/>
            </w:r>
          </w:hyperlink>
        </w:p>
        <w:p w14:paraId="1EB02313" w14:textId="142CF27E" w:rsidR="00DA12DB" w:rsidRDefault="00DA12DB">
          <w:pPr>
            <w:pStyle w:val="Spistreci1"/>
            <w:rPr>
              <w:rFonts w:asciiTheme="minorHAnsi" w:eastAsiaTheme="minorEastAsia" w:hAnsiTheme="minorHAnsi" w:cstheme="minorBidi"/>
            </w:rPr>
          </w:pPr>
          <w:hyperlink w:anchor="_Toc191572951" w:history="1">
            <w:r w:rsidRPr="00156470">
              <w:rPr>
                <w:rStyle w:val="Hipercze"/>
              </w:rPr>
              <w:t>B. Załączniki do formularza wniosku</w:t>
            </w:r>
            <w:r>
              <w:rPr>
                <w:webHidden/>
              </w:rPr>
              <w:tab/>
            </w:r>
            <w:r>
              <w:rPr>
                <w:webHidden/>
              </w:rPr>
              <w:fldChar w:fldCharType="begin"/>
            </w:r>
            <w:r>
              <w:rPr>
                <w:webHidden/>
              </w:rPr>
              <w:instrText xml:space="preserve"> PAGEREF _Toc191572951 \h </w:instrText>
            </w:r>
            <w:r>
              <w:rPr>
                <w:webHidden/>
              </w:rPr>
            </w:r>
            <w:r>
              <w:rPr>
                <w:webHidden/>
              </w:rPr>
              <w:fldChar w:fldCharType="separate"/>
            </w:r>
            <w:r>
              <w:rPr>
                <w:webHidden/>
              </w:rPr>
              <w:t>6</w:t>
            </w:r>
            <w:r>
              <w:rPr>
                <w:webHidden/>
              </w:rPr>
              <w:fldChar w:fldCharType="end"/>
            </w:r>
          </w:hyperlink>
        </w:p>
        <w:p w14:paraId="663E6445" w14:textId="2237D685" w:rsidR="00DA12DB" w:rsidRDefault="00DA12DB">
          <w:pPr>
            <w:pStyle w:val="Spistreci2"/>
            <w:rPr>
              <w:rFonts w:eastAsiaTheme="minorEastAsia" w:cstheme="minorBidi"/>
              <w:noProof/>
              <w:szCs w:val="22"/>
            </w:rPr>
          </w:pPr>
          <w:hyperlink w:anchor="_Toc191572952" w:history="1">
            <w:r w:rsidRPr="00156470">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_Toc191572952 \h </w:instrText>
            </w:r>
            <w:r>
              <w:rPr>
                <w:noProof/>
                <w:webHidden/>
              </w:rPr>
            </w:r>
            <w:r>
              <w:rPr>
                <w:noProof/>
                <w:webHidden/>
              </w:rPr>
              <w:fldChar w:fldCharType="separate"/>
            </w:r>
            <w:r>
              <w:rPr>
                <w:noProof/>
                <w:webHidden/>
              </w:rPr>
              <w:t>7</w:t>
            </w:r>
            <w:r>
              <w:rPr>
                <w:noProof/>
                <w:webHidden/>
              </w:rPr>
              <w:fldChar w:fldCharType="end"/>
            </w:r>
          </w:hyperlink>
        </w:p>
        <w:p w14:paraId="02999924" w14:textId="2E6D560F" w:rsidR="00DA12DB" w:rsidRDefault="00DA12DB">
          <w:pPr>
            <w:pStyle w:val="Spistreci2"/>
            <w:rPr>
              <w:rFonts w:eastAsiaTheme="minorEastAsia" w:cstheme="minorBidi"/>
              <w:noProof/>
              <w:szCs w:val="22"/>
            </w:rPr>
          </w:pPr>
          <w:hyperlink w:anchor="_Toc191572953" w:history="1">
            <w:r w:rsidRPr="00156470">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_Toc191572953 \h </w:instrText>
            </w:r>
            <w:r>
              <w:rPr>
                <w:noProof/>
                <w:webHidden/>
              </w:rPr>
            </w:r>
            <w:r>
              <w:rPr>
                <w:noProof/>
                <w:webHidden/>
              </w:rPr>
              <w:fldChar w:fldCharType="separate"/>
            </w:r>
            <w:r>
              <w:rPr>
                <w:noProof/>
                <w:webHidden/>
              </w:rPr>
              <w:t>7</w:t>
            </w:r>
            <w:r>
              <w:rPr>
                <w:noProof/>
                <w:webHidden/>
              </w:rPr>
              <w:fldChar w:fldCharType="end"/>
            </w:r>
          </w:hyperlink>
        </w:p>
        <w:p w14:paraId="5994A709" w14:textId="36F1569F" w:rsidR="00DA12DB" w:rsidRDefault="00DA12DB">
          <w:pPr>
            <w:pStyle w:val="Spistreci2"/>
            <w:rPr>
              <w:rFonts w:eastAsiaTheme="minorEastAsia" w:cstheme="minorBidi"/>
              <w:noProof/>
              <w:szCs w:val="22"/>
            </w:rPr>
          </w:pPr>
          <w:hyperlink w:anchor="_Toc191572954" w:history="1">
            <w:r w:rsidRPr="00156470">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_Toc191572954 \h </w:instrText>
            </w:r>
            <w:r>
              <w:rPr>
                <w:noProof/>
                <w:webHidden/>
              </w:rPr>
            </w:r>
            <w:r>
              <w:rPr>
                <w:noProof/>
                <w:webHidden/>
              </w:rPr>
              <w:fldChar w:fldCharType="separate"/>
            </w:r>
            <w:r>
              <w:rPr>
                <w:noProof/>
                <w:webHidden/>
              </w:rPr>
              <w:t>8</w:t>
            </w:r>
            <w:r>
              <w:rPr>
                <w:noProof/>
                <w:webHidden/>
              </w:rPr>
              <w:fldChar w:fldCharType="end"/>
            </w:r>
          </w:hyperlink>
        </w:p>
        <w:p w14:paraId="36D8DD83" w14:textId="3B5B1FCA" w:rsidR="00DA12DB" w:rsidRDefault="00DA12DB">
          <w:pPr>
            <w:pStyle w:val="Spistreci3"/>
            <w:rPr>
              <w:rFonts w:eastAsiaTheme="minorEastAsia" w:cstheme="minorBidi"/>
              <w:noProof/>
              <w:szCs w:val="22"/>
            </w:rPr>
          </w:pPr>
          <w:hyperlink w:anchor="_Toc191572955" w:history="1">
            <w:r w:rsidRPr="00156470">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_Toc191572955 \h </w:instrText>
            </w:r>
            <w:r>
              <w:rPr>
                <w:noProof/>
                <w:webHidden/>
              </w:rPr>
            </w:r>
            <w:r>
              <w:rPr>
                <w:noProof/>
                <w:webHidden/>
              </w:rPr>
              <w:fldChar w:fldCharType="separate"/>
            </w:r>
            <w:r>
              <w:rPr>
                <w:noProof/>
                <w:webHidden/>
              </w:rPr>
              <w:t>8</w:t>
            </w:r>
            <w:r>
              <w:rPr>
                <w:noProof/>
                <w:webHidden/>
              </w:rPr>
              <w:fldChar w:fldCharType="end"/>
            </w:r>
          </w:hyperlink>
        </w:p>
        <w:p w14:paraId="38B6C1E2" w14:textId="3ED1B348" w:rsidR="00DA12DB" w:rsidRDefault="00DA12DB">
          <w:pPr>
            <w:pStyle w:val="Spistreci3"/>
            <w:rPr>
              <w:rFonts w:eastAsiaTheme="minorEastAsia" w:cstheme="minorBidi"/>
              <w:noProof/>
              <w:szCs w:val="22"/>
            </w:rPr>
          </w:pPr>
          <w:hyperlink w:anchor="_Toc191572956" w:history="1">
            <w:r w:rsidRPr="00156470">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_Toc191572956 \h </w:instrText>
            </w:r>
            <w:r>
              <w:rPr>
                <w:noProof/>
                <w:webHidden/>
              </w:rPr>
            </w:r>
            <w:r>
              <w:rPr>
                <w:noProof/>
                <w:webHidden/>
              </w:rPr>
              <w:fldChar w:fldCharType="separate"/>
            </w:r>
            <w:r>
              <w:rPr>
                <w:noProof/>
                <w:webHidden/>
              </w:rPr>
              <w:t>9</w:t>
            </w:r>
            <w:r>
              <w:rPr>
                <w:noProof/>
                <w:webHidden/>
              </w:rPr>
              <w:fldChar w:fldCharType="end"/>
            </w:r>
          </w:hyperlink>
        </w:p>
        <w:p w14:paraId="5638C607" w14:textId="1FD7BEB5" w:rsidR="00DA12DB" w:rsidRDefault="00DA12DB">
          <w:pPr>
            <w:pStyle w:val="Spistreci3"/>
            <w:rPr>
              <w:rFonts w:eastAsiaTheme="minorEastAsia" w:cstheme="minorBidi"/>
              <w:noProof/>
              <w:szCs w:val="22"/>
            </w:rPr>
          </w:pPr>
          <w:hyperlink w:anchor="_Toc191572957" w:history="1">
            <w:r w:rsidRPr="00156470">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_Toc191572957 \h </w:instrText>
            </w:r>
            <w:r>
              <w:rPr>
                <w:noProof/>
                <w:webHidden/>
              </w:rPr>
            </w:r>
            <w:r>
              <w:rPr>
                <w:noProof/>
                <w:webHidden/>
              </w:rPr>
              <w:fldChar w:fldCharType="separate"/>
            </w:r>
            <w:r>
              <w:rPr>
                <w:noProof/>
                <w:webHidden/>
              </w:rPr>
              <w:t>9</w:t>
            </w:r>
            <w:r>
              <w:rPr>
                <w:noProof/>
                <w:webHidden/>
              </w:rPr>
              <w:fldChar w:fldCharType="end"/>
            </w:r>
          </w:hyperlink>
        </w:p>
        <w:p w14:paraId="5B11ECF5" w14:textId="3DD6BF5F" w:rsidR="00DA12DB" w:rsidRDefault="00DA12DB">
          <w:pPr>
            <w:pStyle w:val="Spistreci3"/>
            <w:rPr>
              <w:rFonts w:eastAsiaTheme="minorEastAsia" w:cstheme="minorBidi"/>
              <w:noProof/>
              <w:szCs w:val="22"/>
            </w:rPr>
          </w:pPr>
          <w:hyperlink w:anchor="_Toc191572958" w:history="1">
            <w:r w:rsidRPr="00156470">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_Toc191572958 \h </w:instrText>
            </w:r>
            <w:r>
              <w:rPr>
                <w:noProof/>
                <w:webHidden/>
              </w:rPr>
            </w:r>
            <w:r>
              <w:rPr>
                <w:noProof/>
                <w:webHidden/>
              </w:rPr>
              <w:fldChar w:fldCharType="separate"/>
            </w:r>
            <w:r>
              <w:rPr>
                <w:noProof/>
                <w:webHidden/>
              </w:rPr>
              <w:t>14</w:t>
            </w:r>
            <w:r>
              <w:rPr>
                <w:noProof/>
                <w:webHidden/>
              </w:rPr>
              <w:fldChar w:fldCharType="end"/>
            </w:r>
          </w:hyperlink>
        </w:p>
        <w:p w14:paraId="59BC5ADA" w14:textId="6A62BF10" w:rsidR="00DA12DB" w:rsidRDefault="00DA12DB">
          <w:pPr>
            <w:pStyle w:val="Spistreci2"/>
            <w:rPr>
              <w:rFonts w:eastAsiaTheme="minorEastAsia" w:cstheme="minorBidi"/>
              <w:noProof/>
              <w:szCs w:val="22"/>
            </w:rPr>
          </w:pPr>
          <w:hyperlink w:anchor="_Toc191572959" w:history="1">
            <w:r w:rsidRPr="00156470">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_Toc191572959 \h </w:instrText>
            </w:r>
            <w:r>
              <w:rPr>
                <w:noProof/>
                <w:webHidden/>
              </w:rPr>
            </w:r>
            <w:r>
              <w:rPr>
                <w:noProof/>
                <w:webHidden/>
              </w:rPr>
              <w:fldChar w:fldCharType="separate"/>
            </w:r>
            <w:r>
              <w:rPr>
                <w:noProof/>
                <w:webHidden/>
              </w:rPr>
              <w:t>16</w:t>
            </w:r>
            <w:r>
              <w:rPr>
                <w:noProof/>
                <w:webHidden/>
              </w:rPr>
              <w:fldChar w:fldCharType="end"/>
            </w:r>
          </w:hyperlink>
        </w:p>
        <w:p w14:paraId="29F653F5" w14:textId="48DC1AA9" w:rsidR="00DA12DB" w:rsidRDefault="00DA12DB">
          <w:pPr>
            <w:pStyle w:val="Spistreci3"/>
            <w:rPr>
              <w:rFonts w:eastAsiaTheme="minorEastAsia" w:cstheme="minorBidi"/>
              <w:noProof/>
              <w:szCs w:val="22"/>
            </w:rPr>
          </w:pPr>
          <w:hyperlink w:anchor="_Toc191572960" w:history="1">
            <w:r w:rsidRPr="00156470">
              <w:rPr>
                <w:rStyle w:val="Hipercze"/>
                <w:noProof/>
              </w:rPr>
              <w:t>Załącznik nr 4.1 Pozwolenie na budowę</w:t>
            </w:r>
            <w:r>
              <w:rPr>
                <w:noProof/>
                <w:webHidden/>
              </w:rPr>
              <w:tab/>
            </w:r>
            <w:r>
              <w:rPr>
                <w:noProof/>
                <w:webHidden/>
              </w:rPr>
              <w:fldChar w:fldCharType="begin"/>
            </w:r>
            <w:r>
              <w:rPr>
                <w:noProof/>
                <w:webHidden/>
              </w:rPr>
              <w:instrText xml:space="preserve"> PAGEREF _Toc191572960 \h </w:instrText>
            </w:r>
            <w:r>
              <w:rPr>
                <w:noProof/>
                <w:webHidden/>
              </w:rPr>
            </w:r>
            <w:r>
              <w:rPr>
                <w:noProof/>
                <w:webHidden/>
              </w:rPr>
              <w:fldChar w:fldCharType="separate"/>
            </w:r>
            <w:r>
              <w:rPr>
                <w:noProof/>
                <w:webHidden/>
              </w:rPr>
              <w:t>17</w:t>
            </w:r>
            <w:r>
              <w:rPr>
                <w:noProof/>
                <w:webHidden/>
              </w:rPr>
              <w:fldChar w:fldCharType="end"/>
            </w:r>
          </w:hyperlink>
        </w:p>
        <w:p w14:paraId="69FFB405" w14:textId="7686A883" w:rsidR="00DA12DB" w:rsidRDefault="00DA12DB">
          <w:pPr>
            <w:pStyle w:val="Spistreci3"/>
            <w:rPr>
              <w:rFonts w:eastAsiaTheme="minorEastAsia" w:cstheme="minorBidi"/>
              <w:noProof/>
              <w:szCs w:val="22"/>
            </w:rPr>
          </w:pPr>
          <w:hyperlink w:anchor="_Toc191572961" w:history="1">
            <w:r w:rsidRPr="00156470">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_Toc191572961 \h </w:instrText>
            </w:r>
            <w:r>
              <w:rPr>
                <w:noProof/>
                <w:webHidden/>
              </w:rPr>
            </w:r>
            <w:r>
              <w:rPr>
                <w:noProof/>
                <w:webHidden/>
              </w:rPr>
              <w:fldChar w:fldCharType="separate"/>
            </w:r>
            <w:r>
              <w:rPr>
                <w:noProof/>
                <w:webHidden/>
              </w:rPr>
              <w:t>17</w:t>
            </w:r>
            <w:r>
              <w:rPr>
                <w:noProof/>
                <w:webHidden/>
              </w:rPr>
              <w:fldChar w:fldCharType="end"/>
            </w:r>
          </w:hyperlink>
        </w:p>
        <w:p w14:paraId="11AA11BD" w14:textId="171B4B5C" w:rsidR="00DA12DB" w:rsidRDefault="00DA12DB">
          <w:pPr>
            <w:pStyle w:val="Spistreci3"/>
            <w:rPr>
              <w:rFonts w:eastAsiaTheme="minorEastAsia" w:cstheme="minorBidi"/>
              <w:noProof/>
              <w:szCs w:val="22"/>
            </w:rPr>
          </w:pPr>
          <w:hyperlink w:anchor="_Toc191572962" w:history="1">
            <w:r w:rsidRPr="00156470">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_Toc191572962 \h </w:instrText>
            </w:r>
            <w:r>
              <w:rPr>
                <w:noProof/>
                <w:webHidden/>
              </w:rPr>
            </w:r>
            <w:r>
              <w:rPr>
                <w:noProof/>
                <w:webHidden/>
              </w:rPr>
              <w:fldChar w:fldCharType="separate"/>
            </w:r>
            <w:r>
              <w:rPr>
                <w:noProof/>
                <w:webHidden/>
              </w:rPr>
              <w:t>17</w:t>
            </w:r>
            <w:r>
              <w:rPr>
                <w:noProof/>
                <w:webHidden/>
              </w:rPr>
              <w:fldChar w:fldCharType="end"/>
            </w:r>
          </w:hyperlink>
        </w:p>
        <w:p w14:paraId="4477450B" w14:textId="7982D742" w:rsidR="00DA12DB" w:rsidRDefault="00DA12DB">
          <w:pPr>
            <w:pStyle w:val="Spistreci3"/>
            <w:rPr>
              <w:rFonts w:eastAsiaTheme="minorEastAsia" w:cstheme="minorBidi"/>
              <w:noProof/>
              <w:szCs w:val="22"/>
            </w:rPr>
          </w:pPr>
          <w:hyperlink w:anchor="_Toc191572963" w:history="1">
            <w:r w:rsidRPr="00156470">
              <w:rPr>
                <w:rStyle w:val="Hipercze"/>
                <w:rFonts w:cs="Calibri"/>
                <w:noProof/>
              </w:rPr>
              <w:t xml:space="preserve">Załącznik nr 4.4 </w:t>
            </w:r>
            <w:r w:rsidRPr="00156470">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_Toc191572963 \h </w:instrText>
            </w:r>
            <w:r>
              <w:rPr>
                <w:noProof/>
                <w:webHidden/>
              </w:rPr>
            </w:r>
            <w:r>
              <w:rPr>
                <w:noProof/>
                <w:webHidden/>
              </w:rPr>
              <w:fldChar w:fldCharType="separate"/>
            </w:r>
            <w:r>
              <w:rPr>
                <w:noProof/>
                <w:webHidden/>
              </w:rPr>
              <w:t>17</w:t>
            </w:r>
            <w:r>
              <w:rPr>
                <w:noProof/>
                <w:webHidden/>
              </w:rPr>
              <w:fldChar w:fldCharType="end"/>
            </w:r>
          </w:hyperlink>
        </w:p>
        <w:p w14:paraId="2EA0987B" w14:textId="61893356" w:rsidR="00DA12DB" w:rsidRDefault="00DA12DB">
          <w:pPr>
            <w:pStyle w:val="Spistreci3"/>
            <w:rPr>
              <w:rFonts w:eastAsiaTheme="minorEastAsia" w:cstheme="minorBidi"/>
              <w:noProof/>
              <w:szCs w:val="22"/>
            </w:rPr>
          </w:pPr>
          <w:hyperlink w:anchor="_Toc191572964" w:history="1">
            <w:r w:rsidRPr="00156470">
              <w:rPr>
                <w:rStyle w:val="Hipercze"/>
                <w:noProof/>
              </w:rPr>
              <w:t>Załącznik nr 4.5 Kopie stron dziennika budowy</w:t>
            </w:r>
            <w:r>
              <w:rPr>
                <w:noProof/>
                <w:webHidden/>
              </w:rPr>
              <w:tab/>
            </w:r>
            <w:r>
              <w:rPr>
                <w:noProof/>
                <w:webHidden/>
              </w:rPr>
              <w:fldChar w:fldCharType="begin"/>
            </w:r>
            <w:r>
              <w:rPr>
                <w:noProof/>
                <w:webHidden/>
              </w:rPr>
              <w:instrText xml:space="preserve"> PAGEREF _Toc191572964 \h </w:instrText>
            </w:r>
            <w:r>
              <w:rPr>
                <w:noProof/>
                <w:webHidden/>
              </w:rPr>
            </w:r>
            <w:r>
              <w:rPr>
                <w:noProof/>
                <w:webHidden/>
              </w:rPr>
              <w:fldChar w:fldCharType="separate"/>
            </w:r>
            <w:r>
              <w:rPr>
                <w:noProof/>
                <w:webHidden/>
              </w:rPr>
              <w:t>17</w:t>
            </w:r>
            <w:r>
              <w:rPr>
                <w:noProof/>
                <w:webHidden/>
              </w:rPr>
              <w:fldChar w:fldCharType="end"/>
            </w:r>
          </w:hyperlink>
        </w:p>
        <w:p w14:paraId="62066639" w14:textId="4CFFD974" w:rsidR="00DA12DB" w:rsidRDefault="00DA12DB">
          <w:pPr>
            <w:pStyle w:val="Spistreci3"/>
            <w:rPr>
              <w:rFonts w:eastAsiaTheme="minorEastAsia" w:cstheme="minorBidi"/>
              <w:noProof/>
              <w:szCs w:val="22"/>
            </w:rPr>
          </w:pPr>
          <w:hyperlink w:anchor="_Toc191572965" w:history="1">
            <w:r w:rsidRPr="00156470">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_Toc191572965 \h </w:instrText>
            </w:r>
            <w:r>
              <w:rPr>
                <w:noProof/>
                <w:webHidden/>
              </w:rPr>
            </w:r>
            <w:r>
              <w:rPr>
                <w:noProof/>
                <w:webHidden/>
              </w:rPr>
              <w:fldChar w:fldCharType="separate"/>
            </w:r>
            <w:r>
              <w:rPr>
                <w:noProof/>
                <w:webHidden/>
              </w:rPr>
              <w:t>18</w:t>
            </w:r>
            <w:r>
              <w:rPr>
                <w:noProof/>
                <w:webHidden/>
              </w:rPr>
              <w:fldChar w:fldCharType="end"/>
            </w:r>
          </w:hyperlink>
        </w:p>
        <w:p w14:paraId="2A8C73BF" w14:textId="0E5C414B" w:rsidR="00DA12DB" w:rsidRDefault="00DA12DB">
          <w:pPr>
            <w:pStyle w:val="Spistreci2"/>
            <w:rPr>
              <w:rFonts w:eastAsiaTheme="minorEastAsia" w:cstheme="minorBidi"/>
              <w:noProof/>
              <w:szCs w:val="22"/>
            </w:rPr>
          </w:pPr>
          <w:hyperlink w:anchor="_Toc191572966" w:history="1">
            <w:r w:rsidRPr="00156470">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_Toc191572966 \h </w:instrText>
            </w:r>
            <w:r>
              <w:rPr>
                <w:noProof/>
                <w:webHidden/>
              </w:rPr>
            </w:r>
            <w:r>
              <w:rPr>
                <w:noProof/>
                <w:webHidden/>
              </w:rPr>
              <w:fldChar w:fldCharType="separate"/>
            </w:r>
            <w:r>
              <w:rPr>
                <w:noProof/>
                <w:webHidden/>
              </w:rPr>
              <w:t>18</w:t>
            </w:r>
            <w:r>
              <w:rPr>
                <w:noProof/>
                <w:webHidden/>
              </w:rPr>
              <w:fldChar w:fldCharType="end"/>
            </w:r>
          </w:hyperlink>
        </w:p>
        <w:p w14:paraId="69413476" w14:textId="1BD78EE5" w:rsidR="00DA12DB" w:rsidRDefault="00DA12DB">
          <w:pPr>
            <w:pStyle w:val="Spistreci2"/>
            <w:rPr>
              <w:rFonts w:eastAsiaTheme="minorEastAsia" w:cstheme="minorBidi"/>
              <w:noProof/>
              <w:szCs w:val="22"/>
            </w:rPr>
          </w:pPr>
          <w:hyperlink w:anchor="_Toc191572967" w:history="1">
            <w:r w:rsidRPr="00156470">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_Toc191572967 \h </w:instrText>
            </w:r>
            <w:r>
              <w:rPr>
                <w:noProof/>
                <w:webHidden/>
              </w:rPr>
            </w:r>
            <w:r>
              <w:rPr>
                <w:noProof/>
                <w:webHidden/>
              </w:rPr>
              <w:fldChar w:fldCharType="separate"/>
            </w:r>
            <w:r>
              <w:rPr>
                <w:noProof/>
                <w:webHidden/>
              </w:rPr>
              <w:t>18</w:t>
            </w:r>
            <w:r>
              <w:rPr>
                <w:noProof/>
                <w:webHidden/>
              </w:rPr>
              <w:fldChar w:fldCharType="end"/>
            </w:r>
          </w:hyperlink>
        </w:p>
        <w:p w14:paraId="0586770D" w14:textId="45DD95E7" w:rsidR="00DA12DB" w:rsidRDefault="00DA12DB">
          <w:pPr>
            <w:pStyle w:val="Spistreci2"/>
            <w:rPr>
              <w:rFonts w:eastAsiaTheme="minorEastAsia" w:cstheme="minorBidi"/>
              <w:noProof/>
              <w:szCs w:val="22"/>
            </w:rPr>
          </w:pPr>
          <w:hyperlink w:anchor="_Toc191572968" w:history="1">
            <w:r w:rsidRPr="00156470">
              <w:rPr>
                <w:rStyle w:val="Hipercze"/>
                <w:noProof/>
              </w:rPr>
              <w:t>7.</w:t>
            </w:r>
            <w:r>
              <w:rPr>
                <w:rFonts w:eastAsiaTheme="minorEastAsia" w:cstheme="minorBidi"/>
                <w:noProof/>
                <w:szCs w:val="22"/>
              </w:rPr>
              <w:tab/>
            </w:r>
            <w:r w:rsidRPr="00156470">
              <w:rPr>
                <w:rStyle w:val="Hipercze"/>
                <w:noProof/>
              </w:rPr>
              <w:t>Oświadczenia Wnioskodawcy</w:t>
            </w:r>
            <w:r>
              <w:rPr>
                <w:noProof/>
                <w:webHidden/>
              </w:rPr>
              <w:tab/>
            </w:r>
            <w:r>
              <w:rPr>
                <w:noProof/>
                <w:webHidden/>
              </w:rPr>
              <w:fldChar w:fldCharType="begin"/>
            </w:r>
            <w:r>
              <w:rPr>
                <w:noProof/>
                <w:webHidden/>
              </w:rPr>
              <w:instrText xml:space="preserve"> PAGEREF _Toc191572968 \h </w:instrText>
            </w:r>
            <w:r>
              <w:rPr>
                <w:noProof/>
                <w:webHidden/>
              </w:rPr>
            </w:r>
            <w:r>
              <w:rPr>
                <w:noProof/>
                <w:webHidden/>
              </w:rPr>
              <w:fldChar w:fldCharType="separate"/>
            </w:r>
            <w:r>
              <w:rPr>
                <w:noProof/>
                <w:webHidden/>
              </w:rPr>
              <w:t>20</w:t>
            </w:r>
            <w:r>
              <w:rPr>
                <w:noProof/>
                <w:webHidden/>
              </w:rPr>
              <w:fldChar w:fldCharType="end"/>
            </w:r>
          </w:hyperlink>
        </w:p>
        <w:p w14:paraId="1291DB95" w14:textId="6379E61D" w:rsidR="00DA12DB" w:rsidRDefault="00DA12DB">
          <w:pPr>
            <w:pStyle w:val="Spistreci2"/>
            <w:rPr>
              <w:rFonts w:eastAsiaTheme="minorEastAsia" w:cstheme="minorBidi"/>
              <w:noProof/>
              <w:szCs w:val="22"/>
            </w:rPr>
          </w:pPr>
          <w:hyperlink w:anchor="_Toc191572969" w:history="1">
            <w:r w:rsidRPr="00156470">
              <w:rPr>
                <w:rStyle w:val="Hipercze"/>
                <w:noProof/>
              </w:rPr>
              <w:t>8.</w:t>
            </w:r>
            <w:r>
              <w:rPr>
                <w:rFonts w:eastAsiaTheme="minorEastAsia" w:cstheme="minorBidi"/>
                <w:noProof/>
                <w:szCs w:val="22"/>
              </w:rPr>
              <w:tab/>
            </w:r>
            <w:r w:rsidRPr="00156470">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_Toc191572969 \h </w:instrText>
            </w:r>
            <w:r>
              <w:rPr>
                <w:noProof/>
                <w:webHidden/>
              </w:rPr>
            </w:r>
            <w:r>
              <w:rPr>
                <w:noProof/>
                <w:webHidden/>
              </w:rPr>
              <w:fldChar w:fldCharType="separate"/>
            </w:r>
            <w:r>
              <w:rPr>
                <w:noProof/>
                <w:webHidden/>
              </w:rPr>
              <w:t>21</w:t>
            </w:r>
            <w:r>
              <w:rPr>
                <w:noProof/>
                <w:webHidden/>
              </w:rPr>
              <w:fldChar w:fldCharType="end"/>
            </w:r>
          </w:hyperlink>
        </w:p>
        <w:p w14:paraId="00A19CE7" w14:textId="7857F6D2" w:rsidR="00DA12DB" w:rsidRDefault="00DA12DB">
          <w:pPr>
            <w:pStyle w:val="Spistreci2"/>
            <w:rPr>
              <w:rFonts w:eastAsiaTheme="minorEastAsia" w:cstheme="minorBidi"/>
              <w:noProof/>
              <w:szCs w:val="22"/>
            </w:rPr>
          </w:pPr>
          <w:hyperlink w:anchor="_Toc191572970" w:history="1">
            <w:r w:rsidRPr="00156470">
              <w:rPr>
                <w:rStyle w:val="Hipercze"/>
                <w:noProof/>
              </w:rPr>
              <w:t>9.</w:t>
            </w:r>
            <w:r>
              <w:rPr>
                <w:rFonts w:eastAsiaTheme="minorEastAsia" w:cstheme="minorBidi"/>
                <w:noProof/>
                <w:szCs w:val="22"/>
              </w:rPr>
              <w:tab/>
            </w:r>
            <w:r w:rsidRPr="00156470">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_Toc191572970 \h </w:instrText>
            </w:r>
            <w:r>
              <w:rPr>
                <w:noProof/>
                <w:webHidden/>
              </w:rPr>
            </w:r>
            <w:r>
              <w:rPr>
                <w:noProof/>
                <w:webHidden/>
              </w:rPr>
              <w:fldChar w:fldCharType="separate"/>
            </w:r>
            <w:r>
              <w:rPr>
                <w:noProof/>
                <w:webHidden/>
              </w:rPr>
              <w:t>21</w:t>
            </w:r>
            <w:r>
              <w:rPr>
                <w:noProof/>
                <w:webHidden/>
              </w:rPr>
              <w:fldChar w:fldCharType="end"/>
            </w:r>
          </w:hyperlink>
        </w:p>
        <w:p w14:paraId="530CFF1E" w14:textId="28AFDA37" w:rsidR="00DA12DB" w:rsidRDefault="00DA12DB">
          <w:pPr>
            <w:pStyle w:val="Spistreci2"/>
            <w:rPr>
              <w:rFonts w:eastAsiaTheme="minorEastAsia" w:cstheme="minorBidi"/>
              <w:noProof/>
              <w:szCs w:val="22"/>
            </w:rPr>
          </w:pPr>
          <w:hyperlink w:anchor="_Toc191572971" w:history="1">
            <w:r w:rsidRPr="00156470">
              <w:rPr>
                <w:rStyle w:val="Hipercze"/>
                <w:noProof/>
              </w:rPr>
              <w:t>10.</w:t>
            </w:r>
            <w:r>
              <w:rPr>
                <w:rFonts w:eastAsiaTheme="minorEastAsia" w:cstheme="minorBidi"/>
                <w:noProof/>
                <w:szCs w:val="22"/>
              </w:rPr>
              <w:tab/>
            </w:r>
            <w:r w:rsidRPr="00156470">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_Toc191572971 \h </w:instrText>
            </w:r>
            <w:r>
              <w:rPr>
                <w:noProof/>
                <w:webHidden/>
              </w:rPr>
            </w:r>
            <w:r>
              <w:rPr>
                <w:noProof/>
                <w:webHidden/>
              </w:rPr>
              <w:fldChar w:fldCharType="separate"/>
            </w:r>
            <w:r>
              <w:rPr>
                <w:noProof/>
                <w:webHidden/>
              </w:rPr>
              <w:t>21</w:t>
            </w:r>
            <w:r>
              <w:rPr>
                <w:noProof/>
                <w:webHidden/>
              </w:rPr>
              <w:fldChar w:fldCharType="end"/>
            </w:r>
          </w:hyperlink>
        </w:p>
        <w:p w14:paraId="34A3FA64" w14:textId="719DAF9D" w:rsidR="00DA12DB" w:rsidRDefault="00DA12DB">
          <w:pPr>
            <w:pStyle w:val="Spistreci2"/>
            <w:rPr>
              <w:rFonts w:eastAsiaTheme="minorEastAsia" w:cstheme="minorBidi"/>
              <w:noProof/>
              <w:szCs w:val="22"/>
            </w:rPr>
          </w:pPr>
          <w:hyperlink w:anchor="_Toc191572972" w:history="1">
            <w:r w:rsidRPr="00156470">
              <w:rPr>
                <w:rStyle w:val="Hipercze"/>
                <w:noProof/>
              </w:rPr>
              <w:t>11.</w:t>
            </w:r>
            <w:r>
              <w:rPr>
                <w:rFonts w:eastAsiaTheme="minorEastAsia" w:cstheme="minorBidi"/>
                <w:noProof/>
                <w:szCs w:val="22"/>
              </w:rPr>
              <w:tab/>
            </w:r>
            <w:r w:rsidRPr="00156470">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_Toc191572972 \h </w:instrText>
            </w:r>
            <w:r>
              <w:rPr>
                <w:noProof/>
                <w:webHidden/>
              </w:rPr>
            </w:r>
            <w:r>
              <w:rPr>
                <w:noProof/>
                <w:webHidden/>
              </w:rPr>
              <w:fldChar w:fldCharType="separate"/>
            </w:r>
            <w:r>
              <w:rPr>
                <w:noProof/>
                <w:webHidden/>
              </w:rPr>
              <w:t>21</w:t>
            </w:r>
            <w:r>
              <w:rPr>
                <w:noProof/>
                <w:webHidden/>
              </w:rPr>
              <w:fldChar w:fldCharType="end"/>
            </w:r>
          </w:hyperlink>
        </w:p>
        <w:p w14:paraId="72261639" w14:textId="145251FB"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w:t>
      </w:r>
      <w:proofErr w:type="gramStart"/>
      <w:r w:rsidRPr="00E55E6F">
        <w:rPr>
          <w:rFonts w:ascii="Calibri" w:hAnsi="Calibri" w:cs="Calibri"/>
          <w:szCs w:val="22"/>
        </w:rPr>
        <w:t>zakres</w:t>
      </w:r>
      <w:proofErr w:type="gramEnd"/>
      <w:r w:rsidRPr="00E55E6F">
        <w:rPr>
          <w:rFonts w:ascii="Calibri" w:hAnsi="Calibri" w:cs="Calibri"/>
          <w:szCs w:val="22"/>
        </w:rPr>
        <w:t xml:space="preserve">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191572950"/>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191572951"/>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6"/>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7"/>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4"/>
    <w:bookmarkEnd w:id="18"/>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r w:rsidRPr="00DB59D3">
        <w:rPr>
          <w:rFonts w:ascii="Calibri" w:hAnsi="Calibri" w:cs="Calibri"/>
          <w:iCs/>
          <w:szCs w:val="22"/>
        </w:rPr>
        <w:t xml:space="preserve">minimis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pomoc de minimis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oświadczenia o uzyskanej pomocy de minimis,</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formularza informacji przedstawianych przy ubieganiu się o pomoc de minimis.</w:t>
      </w:r>
      <w:bookmarkStart w:id="19" w:name="_Hlk129946362"/>
    </w:p>
    <w:p w14:paraId="0E170C61" w14:textId="20362A74"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VII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 xml:space="preserve">ziałania 2.17 Różnorodność biologiczna i </w:t>
      </w:r>
      <w:proofErr w:type="gramStart"/>
      <w:r w:rsidRPr="00DB59D3">
        <w:rPr>
          <w:rFonts w:ascii="Calibri" w:hAnsi="Calibri" w:cs="Calibri"/>
          <w:iCs/>
          <w:szCs w:val="22"/>
        </w:rPr>
        <w:t>krajobrazu  -</w:t>
      </w:r>
      <w:proofErr w:type="gramEnd"/>
      <w:r w:rsidRPr="00DB59D3">
        <w:rPr>
          <w:rFonts w:ascii="Calibri" w:hAnsi="Calibri" w:cs="Calibri"/>
          <w:iCs/>
          <w:szCs w:val="22"/>
        </w:rPr>
        <w:t xml:space="preserve">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68344DBC" w14:textId="1C2D54F5" w:rsidR="00DA12DB" w:rsidRPr="00DA12DB" w:rsidRDefault="00DA12DB" w:rsidP="00571314">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57BE063F" w14:textId="0F9D8138" w:rsidR="00544DAD" w:rsidRDefault="00544DAD" w:rsidP="00544DAD">
      <w:pPr>
        <w:widowControl w:val="0"/>
        <w:autoSpaceDE w:val="0"/>
        <w:autoSpaceDN w:val="0"/>
        <w:adjustRightInd w:val="0"/>
        <w:spacing w:before="120" w:after="120" w:line="276" w:lineRule="auto"/>
        <w:ind w:left="6"/>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0" w:name="_Toc191572952"/>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1"/>
      <w:bookmarkEnd w:id="22"/>
      <w:bookmarkEnd w:id="23"/>
      <w:r w:rsidR="00217808" w:rsidRPr="00217808">
        <w:rPr>
          <w:sz w:val="24"/>
          <w:szCs w:val="24"/>
        </w:rPr>
        <w:t>2.17 Różnorodność biologiczna i krajobrazu - RLKS</w:t>
      </w:r>
      <w:bookmarkEnd w:id="20"/>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14:paraId="5EEBBFFB" w14:textId="1933071B" w:rsidR="00275FCF" w:rsidRPr="001A3BAA" w:rsidRDefault="00D65886" w:rsidP="001A3BAA">
      <w:pPr>
        <w:pStyle w:val="Nagwek3"/>
        <w:spacing w:after="120" w:line="276" w:lineRule="auto"/>
        <w:rPr>
          <w:sz w:val="24"/>
          <w:szCs w:val="24"/>
        </w:rPr>
      </w:pPr>
      <w:bookmarkStart w:id="26" w:name="_Toc191572953"/>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7" w:name="_Toc191572954"/>
      <w:r w:rsidRPr="001A3BAA">
        <w:rPr>
          <w:sz w:val="24"/>
          <w:szCs w:val="24"/>
        </w:rPr>
        <w:t>3. Dokumenty dotyczące oddziaływania projektu na środowisko</w:t>
      </w:r>
      <w:bookmarkEnd w:id="27"/>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8" w:name="_Toc191572955"/>
      <w:r w:rsidRPr="001A3BAA">
        <w:rPr>
          <w:sz w:val="24"/>
          <w:szCs w:val="24"/>
        </w:rPr>
        <w:t>Załącznik nr 3.1 Oświadczenie dot. zasady DNSH – wg udostępnionego wzoru</w:t>
      </w:r>
      <w:bookmarkEnd w:id="28"/>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29" w:name="_Toc191572956"/>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2" w:name="_Toc191572957"/>
      <w:r w:rsidRPr="001A3BAA">
        <w:rPr>
          <w:sz w:val="24"/>
          <w:szCs w:val="24"/>
        </w:rPr>
        <w:t>Załącznik nr 3.3 Dokumenty z procedury oceny oddziaływania na środowisko</w:t>
      </w:r>
      <w:bookmarkEnd w:id="32"/>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3859CD3F">
            <wp:extent cx="3323590" cy="2105025"/>
            <wp:effectExtent l="0" t="0" r="10160" b="9525"/>
            <wp:docPr id="6" name="Diagram 12" descr="Obrazek przedstawia schemat w formie czteropolowej macierzy z centralnym polem oznaczonym jako DŚU (Decyzja o Środowiskowych Uwarunkowaniach).&#10;&#10;Każde z czterech pól otaczających centralny element opisuje kluczowe aspekty związane z koniecznością uzyskania DŚU:&#10;&#10;Przedsięwzięcie – dotyczy konkretnego projektu lub inwestycji.&#10;Planowane – wskazuje, że projekt jest w fazie planowania.&#10;Wymaga innego zezwolenia – oznacza, że realizacja projektu wiąże się z koniecznością uzyskania dodatkowych zezwoleń.&#10;Mogące znacząco oddziaływać na środowisko – odnosi się do potencjalnego wpływu projektu na środowisko, co może wymagać oceny oddziaływania na środowisko."/>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6C2E4EBE">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Obrazek przedstawia schemat procesu informowania o decyzji o środowiskowych uwarunkowaniach (DŚU) w trzech etapach. Pierwszy etap to publicznie dostępny wykaz danych w formie tabelarycznej, zawierający wniosek o DŚU, postanowienie oceny oddziaływania na środowisko (ooś), raport ooś oraz informację o wydanej decyzji DŚU. Drugi etap obejmuje podanie informacji do publicznej wiadomości w formie obwieszczenia, dotyczącego wydania DŚU oraz wcześniejszego zezwolenia na DŚU od 13.05.2021. Trzeci etap to publikacja treści decyzji w terminie 14 dni, obejmująca DŚU oraz zezwolenia na poprzednie DŚU od tej samej daty. Schemat przedstawia transparentny proces udostępniania informacji na temat decyzji środowiskowych."/>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2B6CCD25">
            <wp:extent cx="5745480" cy="2019300"/>
            <wp:effectExtent l="0" t="0" r="0" b="0"/>
            <wp:docPr id="33" name="Obraz 2" descr="Obrazek przedstawia schemat procesu podania informacji do publicznej wiadomości w kontekście decyzji administracyjnych. Informacja publikowana jest w kilku miejscach:&#10;&#10;BIP organu – oficjalna strona Biuletynu Informacji Publicznej.&#10;Siedziba organu – tradycyjnie dostępna w urzędzie.&#10;Miejsce planowanego przedsięwzięcia – w formie obwieszczenia na terenie inwestycji.&#10;Prasa lub miejscowości poza gminą – w określonych przypadkach informacja może być publikowana w prasie lub innych miejscach poza obszarem gm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Obrazek przedstawia schemat procesu podania informacji do publicznej wiadomości w kontekście decyzji administracyjnych. Informacja publikowana jest w kilku miejscach:&#10;&#10;BIP organu – oficjalna strona Biuletynu Informacji Publicznej.&#10;Siedziba organu – tradycyjnie dostępna w urzędzie.&#10;Miejsce planowanego przedsięwzięcia – w formie obwieszczenia na terenie inwestycji.&#10;Prasa lub miejscowości poza gminą – w określonych przypadkach informacja może być publikowana w prasie lub innych miejscach poza obszarem gminy."/>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1B51F54C">
            <wp:extent cx="5196840" cy="2045970"/>
            <wp:effectExtent l="0" t="190500" r="0" b="125730"/>
            <wp:docPr id="34" name="Diagram 5" descr="Obrazek przedstawia schemat procesu uzyskania zezwolenia w przypadku konieczności ponownej oceny oddziaływania na środowisko (OOŚ).&#10;&#10;Proces rozpoczyna się od wniosku o wydanie zezwolenia, do którego dołączany jest raport OOŚ. Następnie przeprowadzana jest ponowna ocena oddziaływania na środowisko (przez RDOŚ – Regionalną Dyrekcję Ochrony Środowiska lub GDOŚ – Generalną Dyrekcję Ochrony Środowiska). Na tym etapie wydawane jest postanowienie uzgadniające, które określa warunki dalszego postępowania.&#10;&#10;Po spełnieniu wymagań oceny oddziaływania na środowisko proces kończy się wydaniem zezwolenia, co oznacza zgodę na realizację przedsięwzięcia. Strzałki w schemacie wskazują zależność pomiędzy kolejnymi etapami procedury."/>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44407065">
            <wp:extent cx="5753100" cy="2598420"/>
            <wp:effectExtent l="0" t="0" r="0" b="0"/>
            <wp:docPr id="35" name="Obraz 4" descr="Obrazek przedstawia schemat procesu uzyskania zezwolenia w przypadku konieczności przeprowadzenia oceny natury przez Regionalną Dyrekcję Ochrony Środowiska (RDOŚ). Proces rozpoczyna się od złożenia wniosku o wydanie zezwolenia, po którym następuje postanowienie o przedstawieniu dokumentów do RDOŚ. Następnie przeprowadzana jest wstępna analiza, która może skutkować postanowieniem o braku potrzeby oceny natury lub decyzją o obowiązku przeprowadzenia takiej oceny.&#10;&#10;Jeśli ocena natury jest wymagana, RDOŚ wydaje postanowienie uzgadniające, co może prowadzić do wydania zezwolenia lub, w przypadku negatywnej oceny, do postanowienia odmawiającego uzgodnienia. Odmowa uzgodnienia skutkuje ostateczną odmową wydania zezwolenia. Schemat przedstawia różne możliwe ścieżki postępowania w zależności od wyników oceny natury i decyzji administracyjnych, wskazując na proces prowadzący do wydania zezwolenia lub jego odmowy. Kolorowe strzałki pokazują kierunek procedury i alternatywne scenariusze decyz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Obrazek przedstawia schemat procesu uzyskania zezwolenia w przypadku konieczności przeprowadzenia oceny natury przez Regionalną Dyrekcję Ochrony Środowiska (RDOŚ). Proces rozpoczyna się od złożenia wniosku o wydanie zezwolenia, po którym następuje postanowienie o przedstawieniu dokumentów do RDOŚ. Następnie przeprowadzana jest wstępna analiza, która może skutkować postanowieniem o braku potrzeby oceny natury lub decyzją o obowiązku przeprowadzenia takiej oceny.&#10;&#10;Jeśli ocena natury jest wymagana, RDOŚ wydaje postanowienie uzgadniające, co może prowadzić do wydania zezwolenia lub, w przypadku negatywnej oceny, do postanowienia odmawiającego uzgodnienia. Odmowa uzgodnienia skutkuje ostateczną odmową wydania zezwolenia. Schemat przedstawia różne możliwe ścieżki postępowania w zależności od wyników oceny natury i decyzji administracyjnych, wskazując na proces prowadzący do wydania zezwolenia lub jego odmowy. Kolorowe strzałki pokazują kierunek procedury i alternatywne scenariusze decyzji."/>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3" w:name="_Toc191572958"/>
      <w:r w:rsidRPr="001A3BAA">
        <w:rPr>
          <w:sz w:val="24"/>
          <w:szCs w:val="24"/>
        </w:rPr>
        <w:t>Załącznik nr 3.4 Zaświadczenie organu odpowiedzialnego za monitorowanie obszarów Natura 2000</w:t>
      </w:r>
      <w:bookmarkEnd w:id="33"/>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w:t>
      </w:r>
      <w:proofErr w:type="gramStart"/>
      <w:r w:rsidRPr="00E55E6F">
        <w:rPr>
          <w:rFonts w:ascii="Calibri" w:hAnsi="Calibri" w:cs="Calibri"/>
          <w:szCs w:val="22"/>
        </w:rPr>
        <w:t>potencjalna możliwość</w:t>
      </w:r>
      <w:proofErr w:type="gramEnd"/>
      <w:r w:rsidRPr="00E55E6F">
        <w:rPr>
          <w:rFonts w:ascii="Calibri" w:hAnsi="Calibri" w:cs="Calibri"/>
          <w:szCs w:val="22"/>
        </w:rPr>
        <w:t xml:space="preserve">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512A3BD4">
            <wp:extent cx="6033419" cy="4105910"/>
            <wp:effectExtent l="0" t="0" r="5715" b="8890"/>
            <wp:docPr id="12" name="Obraz 5" descr="Obrazek przedstawia schemat decyzyjny dotyczący konieczności uzyskania zaświadczenia Natura 2000 w zależności od wymagań związanych z decyzją o środowiskowych uwarunkowaniach (DŚU) i oceną natury. Jeśli projekt wymaga DŚU, nie jest konieczne uzyskanie zaświadczenia Natura 2000, a jedynie przedstawienie DŚU lub uzgodnienia RDOŚ. Jeśli DŚU nie jest wymagane, należy sprawdzić, czy konieczna jest ocena natury. W przypadku jej braku decydujący jest charakter projektu – dla infrastrukturalnych wymagane jest zaświadczenie Natura 2000, natomiast dla nieinfrastrukturalnych nie jest ono koniec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Obrazek przedstawia schemat decyzyjny dotyczący konieczności uzyskania zaświadczenia Natura 2000 w zależności od wymagań związanych z decyzją o środowiskowych uwarunkowaniach (DŚU) i oceną natury. Jeśli projekt wymaga DŚU, nie jest konieczne uzyskanie zaświadczenia Natura 2000, a jedynie przedstawienie DŚU lub uzgodnienia RDOŚ. Jeśli DŚU nie jest wymagane, należy sprawdzić, czy konieczna jest ocena natury. W przypadku jej braku decydujący jest charakter projektu – dla infrastrukturalnych wymagane jest zaświadczenie Natura 2000, natomiast dla nieinfrastrukturalnych nie jest ono konieczne."/>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5"/>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Description w:val="Tabela przedstawia zależność między typem projektu lub zadania a koniecznością uzyskania określonych decyzji i zaświadczeń środowiskowych. Wyróżnione są cztery kategorie projektów: wymagające DŚU, bez DŚU ale z oceną natury, bez DŚU i bez oceny natury oraz inne niewymienione. Dla każdego z nich wskazano, czy konieczne jest uzyskanie decyzji o środowiskowych uwarunkowaniach (DŚU), postanowień dotyczących ponownej oceny oddziaływania na środowisko (OOŚ) lub oceny natury, a także zaświadczenia Natura 2000. Każdy typ projektu wymaga zgodności z Załącznikiem 2.1. dotyczącym aspektów środowiskowych. Schemat pokazuje, które formalności są niezbędne w zależności od rodzaju przedsięwzięcia."/>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w:t>
            </w:r>
            <w:proofErr w:type="gramStart"/>
            <w:r w:rsidRPr="00E55E6F">
              <w:rPr>
                <w:rFonts w:ascii="Calibri" w:hAnsi="Calibri" w:cs="Calibri"/>
                <w:b/>
                <w:color w:val="000000"/>
              </w:rPr>
              <w:t>DŚU</w:t>
            </w:r>
            <w:proofErr w:type="gramEnd"/>
            <w:r w:rsidRPr="00E55E6F">
              <w:rPr>
                <w:rFonts w:ascii="Calibri" w:hAnsi="Calibri" w:cs="Calibri"/>
                <w:b/>
                <w:color w:val="000000"/>
              </w:rPr>
              <w:t xml:space="preserve">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proofErr w:type="gramStart"/>
      <w:r w:rsidRPr="00E55E6F">
        <w:rPr>
          <w:rFonts w:ascii="Calibri" w:hAnsi="Calibri" w:cs="Calibri"/>
          <w:vertAlign w:val="superscript"/>
        </w:rPr>
        <w:t>2</w:t>
      </w:r>
      <w:proofErr w:type="gramEnd"/>
      <w:r w:rsidRPr="00E55E6F">
        <w:rPr>
          <w:rFonts w:ascii="Calibri" w:hAnsi="Calibri" w:cs="Calibri"/>
          <w:vertAlign w:val="superscript"/>
        </w:rPr>
        <w:t xml:space="preserve">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6" w:name="_Toc140497349"/>
      <w:bookmarkStart w:id="37" w:name="_Toc182243698"/>
      <w:bookmarkStart w:id="38" w:name="_Toc191572959"/>
      <w:r w:rsidRPr="001A3BAA">
        <w:rPr>
          <w:sz w:val="24"/>
          <w:szCs w:val="24"/>
        </w:rPr>
        <w:t>4. Pozwolenia/ zezwolenia dotyczące zakresu rzeczowego inwestycji (w zależności od zakresu i specyfiki projektu)</w:t>
      </w:r>
      <w:bookmarkEnd w:id="36"/>
      <w:bookmarkEnd w:id="37"/>
      <w:bookmarkEnd w:id="38"/>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lastRenderedPageBreak/>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0" w:name="_Toc191572960"/>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1" w:name="_Toc191572961"/>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2" w:name="_Toc191572962"/>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2"/>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3" w:name="_Toc191572963"/>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4" w:name="_Toc191572964"/>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5" w:name="_Toc191572965"/>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5A0C997E">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descr="Obraz przedstawia komunikat ostrzegawczy zamieszczony w ramce z szarym tłem. Treść komunikatu informuje, że Instytucja Zarządzająca Funduszem Europejskim dla Pomorza 2021-2027 (IZ FEP 2021-2027) zastrzega sobie prawo do wzywania wnioskodawców do dostarczenia dodatkowych postanowień lub decyzji administracyjnych, jeśli są one niezbędne do realizacji projektu zgodnie z przepisami prawa i jego specyfiką."/>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alt="Obraz przedstawia komunikat ostrzegawczy zamieszczony w ramce z szarym tłem. Treść komunikatu informuje, że Instytucja Zarządzająca Funduszem Europejskim dla Pomorza 2021-2027 (IZ FEP 2021-2027) zastrzega sobie prawo do wzywania wnioskodawców do dostarczenia dodatkowych postanowień lub decyzji administracyjnych, jeśli są one niezbędne do realizacji projektu zgodnie z przepisami prawa i jego specyfiką."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191572966"/>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191572967"/>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4B747C31"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1B45A68"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 xml:space="preserve">de </w:t>
      </w:r>
      <w:proofErr w:type="gramStart"/>
      <w:r w:rsidRPr="005E675E">
        <w:rPr>
          <w:rFonts w:ascii="Calibri" w:hAnsi="Calibri" w:cs="Calibri"/>
          <w:iCs/>
          <w:szCs w:val="22"/>
        </w:rPr>
        <w:t>minimis,</w:t>
      </w:r>
      <w:proofErr w:type="gramEnd"/>
      <w:r w:rsidRPr="005E675E">
        <w:rPr>
          <w:rFonts w:ascii="Calibri" w:hAnsi="Calibri" w:cs="Calibri"/>
          <w:iCs/>
          <w:szCs w:val="22"/>
        </w:rPr>
        <w:t xml:space="preserve">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89AEB0E" w14:textId="77777777" w:rsidR="009318D8" w:rsidRDefault="006A6945" w:rsidP="009318D8">
      <w:pPr>
        <w:pStyle w:val="Nagwek3"/>
        <w:numPr>
          <w:ilvl w:val="0"/>
          <w:numId w:val="3"/>
        </w:numPr>
        <w:spacing w:after="120" w:line="276" w:lineRule="auto"/>
        <w:rPr>
          <w:sz w:val="24"/>
          <w:szCs w:val="24"/>
        </w:rPr>
      </w:pPr>
      <w:bookmarkStart w:id="57" w:name="_Toc140497353"/>
      <w:bookmarkStart w:id="58" w:name="_Toc182243702"/>
      <w:bookmarkStart w:id="59" w:name="_Toc19157296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06BA3BB" w14:textId="0EC3814C"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4B64A4" w:rsidRPr="00384A7C">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o zapoznaniu się z regulaminem wyboru projektów</w:t>
      </w:r>
    </w:p>
    <w:p w14:paraId="3E0A71F2" w14:textId="57C9A19F"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7</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77777777"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Pr="00DB59D3">
        <w:rPr>
          <w:rFonts w:ascii="Calibri" w:hAnsi="Calibri" w:cs="Calibri"/>
          <w:szCs w:val="22"/>
        </w:rPr>
        <w:t xml:space="preserve">8 </w:t>
      </w:r>
      <w:r w:rsidRPr="00DB59D3">
        <w:rPr>
          <w:rFonts w:ascii="Calibri" w:hAnsi="Calibri"/>
          <w:szCs w:val="22"/>
        </w:rPr>
        <w:t>Oświadczenia dotyczące przetwarzania danych osobowych (RODO) – LGD.</w:t>
      </w:r>
      <w:bookmarkEnd w:id="60"/>
    </w:p>
    <w:p w14:paraId="6CEE4B27" w14:textId="0DE464D8" w:rsidR="009318D8" w:rsidRPr="00DB59D3" w:rsidRDefault="009318D8" w:rsidP="00554B06">
      <w:pPr>
        <w:pStyle w:val="Nagwek3"/>
        <w:numPr>
          <w:ilvl w:val="0"/>
          <w:numId w:val="3"/>
        </w:numPr>
        <w:spacing w:after="120" w:line="276" w:lineRule="auto"/>
        <w:rPr>
          <w:sz w:val="24"/>
          <w:szCs w:val="24"/>
        </w:rPr>
      </w:pPr>
      <w:bookmarkStart w:id="61" w:name="_Toc191572969"/>
      <w:r w:rsidRPr="00DB59D3">
        <w:rPr>
          <w:sz w:val="24"/>
          <w:szCs w:val="24"/>
        </w:rPr>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61"/>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554B06">
      <w:pPr>
        <w:pStyle w:val="Nagwek3"/>
        <w:numPr>
          <w:ilvl w:val="0"/>
          <w:numId w:val="3"/>
        </w:numPr>
        <w:spacing w:after="120" w:line="276" w:lineRule="auto"/>
        <w:rPr>
          <w:sz w:val="24"/>
          <w:szCs w:val="24"/>
        </w:rPr>
      </w:pPr>
      <w:bookmarkStart w:id="62" w:name="_Toc19157297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62"/>
    </w:p>
    <w:p w14:paraId="6FE542F2" w14:textId="77777777" w:rsidR="00185A7B" w:rsidRPr="00DB59D3" w:rsidRDefault="00185A7B" w:rsidP="00185A7B"/>
    <w:p w14:paraId="4DDD817C" w14:textId="3BC31F2B" w:rsidR="00185A7B" w:rsidRPr="00DB59D3" w:rsidRDefault="00185A7B" w:rsidP="00185A7B">
      <w:bookmarkStart w:id="63" w:name="_Hlk190763636"/>
      <w:r w:rsidRPr="00DB59D3">
        <w:t>Załącznik należy przygotować na wzorze opracowanym przez IZ FEP 2021-2027 w oparciu o informacje zawarte w pkt. B.5 Załącznika nr 5 Opis wykonalności projektu.</w:t>
      </w:r>
    </w:p>
    <w:bookmarkEnd w:id="63"/>
    <w:p w14:paraId="04F6BD01" w14:textId="77777777" w:rsidR="00185A7B" w:rsidRPr="00DB59D3" w:rsidRDefault="00185A7B" w:rsidP="00185A7B"/>
    <w:p w14:paraId="19DA72A2" w14:textId="21CF2507" w:rsidR="001D6676" w:rsidRPr="009318D8" w:rsidRDefault="00F05E83" w:rsidP="00554B06">
      <w:pPr>
        <w:pStyle w:val="Nagwek3"/>
        <w:numPr>
          <w:ilvl w:val="0"/>
          <w:numId w:val="3"/>
        </w:numPr>
        <w:spacing w:after="120" w:line="276" w:lineRule="auto"/>
        <w:rPr>
          <w:sz w:val="24"/>
          <w:szCs w:val="24"/>
        </w:rPr>
      </w:pPr>
      <w:bookmarkStart w:id="64" w:name="_Toc191572971"/>
      <w:bookmarkStart w:id="65"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4"/>
    </w:p>
    <w:bookmarkEnd w:id="65"/>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DA12DB">
      <w:pPr>
        <w:pStyle w:val="Nagwek3"/>
        <w:numPr>
          <w:ilvl w:val="0"/>
          <w:numId w:val="3"/>
        </w:numPr>
        <w:spacing w:after="120" w:line="276" w:lineRule="auto"/>
        <w:rPr>
          <w:sz w:val="24"/>
          <w:szCs w:val="24"/>
        </w:rPr>
      </w:pPr>
      <w:bookmarkStart w:id="66" w:name="_Toc191572972"/>
      <w:r w:rsidRPr="00DA12DB">
        <w:rPr>
          <w:sz w:val="24"/>
          <w:szCs w:val="24"/>
        </w:rPr>
        <w:t>Oświadczenie o kwalifikowalności podatku od towarów i usług</w:t>
      </w:r>
      <w:bookmarkEnd w:id="66"/>
    </w:p>
    <w:p w14:paraId="0A3B5C11" w14:textId="77777777" w:rsidR="00DA12DB" w:rsidRDefault="00DA12DB" w:rsidP="00DA12DB">
      <w:pPr>
        <w:spacing w:before="120" w:after="240" w:line="276" w:lineRule="auto"/>
      </w:pPr>
    </w:p>
    <w:p w14:paraId="2EBF3893" w14:textId="4897FFC1"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 xml:space="preserve">Załącznik należy złożyć w </w:t>
      </w:r>
      <w:proofErr w:type="gramStart"/>
      <w:r>
        <w:t>przypadku</w:t>
      </w:r>
      <w:proofErr w:type="gramEnd"/>
      <w:r>
        <w:t xml:space="preserve"> gdy całkowita wartość projektu jest równa bądź wyższa niż 5 mln EUR (włączając VAT) albo niezależnie od wartości całkowitej projektu, w </w:t>
      </w:r>
      <w:proofErr w:type="gramStart"/>
      <w:r>
        <w:t>przypadku</w:t>
      </w:r>
      <w:proofErr w:type="gramEnd"/>
      <w:r>
        <w:t xml:space="preserve"> gdy projekt obejmuje wydatki kwalifikowalne, dla których dofinansowanie stanowi pomoc publiczną (tj. nie uwzględniając pomocy de </w:t>
      </w:r>
      <w:proofErr w:type="gramStart"/>
      <w:r>
        <w:t>minimis )</w:t>
      </w:r>
      <w:proofErr w:type="gramEnd"/>
      <w:r>
        <w:t>.</w:t>
      </w:r>
    </w:p>
    <w:p w14:paraId="3B611401" w14:textId="77777777" w:rsidR="00DA12DB" w:rsidRDefault="00DA12DB" w:rsidP="001D6676">
      <w:pPr>
        <w:spacing w:before="120" w:after="240" w:line="276" w:lineRule="auto"/>
      </w:pPr>
    </w:p>
    <w:p w14:paraId="04CAFF85" w14:textId="5D3F9DED" w:rsidR="0072200A" w:rsidRPr="00554B06" w:rsidRDefault="001D6676" w:rsidP="001D6676">
      <w:pPr>
        <w:spacing w:before="120" w:after="240" w:line="276" w:lineRule="auto"/>
        <w:rPr>
          <w:rFonts w:ascii="Calibri" w:hAnsi="Calibri" w:cs="Calibri"/>
          <w:i/>
          <w:szCs w:val="22"/>
        </w:rPr>
      </w:pPr>
      <w:r w:rsidRPr="00554B06">
        <w:rPr>
          <w:i/>
        </w:rPr>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sectPr w:rsidR="0072200A" w:rsidRPr="00554B06" w:rsidSect="00D71D41">
      <w:footerReference w:type="even" r:id="rId47"/>
      <w:footerReference w:type="default" r:id="rId48"/>
      <w:headerReference w:type="first" r:id="rId49"/>
      <w:footerReference w:type="first" r:id="rId50"/>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8FE2" w14:textId="77777777" w:rsidR="006C1551" w:rsidRDefault="006C1551">
      <w:r>
        <w:separator/>
      </w:r>
    </w:p>
  </w:endnote>
  <w:endnote w:type="continuationSeparator" w:id="0">
    <w:p w14:paraId="025CFABE" w14:textId="77777777" w:rsidR="006C1551" w:rsidRDefault="006C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w:t>
    </w:r>
    <w:r>
      <w:rPr>
        <w:rStyle w:val="Numerstrony"/>
        <w:rFonts w:ascii="Calibri" w:hAnsi="Calibri"/>
        <w:noProof/>
      </w:rPr>
      <w:t>7</w:t>
    </w:r>
    <w:r w:rsidRPr="00A86DC4">
      <w:rPr>
        <w:rStyle w:val="Numerstrony"/>
        <w:rFonts w:ascii="Calibri" w:hAnsi="Calibri"/>
      </w:rPr>
      <w:fldChar w:fldCharType="end"/>
    </w:r>
  </w:p>
  <w:p w14:paraId="6559034B" w14:textId="77777777" w:rsidR="00384A7C" w:rsidRDefault="00384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384A7C" w:rsidRPr="00B01F08" w:rsidRDefault="00384A7C" w:rsidP="00456724">
    <w:pPr>
      <w:pStyle w:val="Stopka"/>
    </w:pPr>
    <w:bookmarkStart w:id="67" w:name="_Hlk133349113"/>
    <w:bookmarkStart w:id="68"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384A7C" w:rsidRPr="0061767F" w:rsidRDefault="00384A7C"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384A7C" w:rsidRPr="0061767F" w:rsidRDefault="00384A7C"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7"/>
    <w:bookmarkEnd w:id="68"/>
  </w:p>
  <w:p w14:paraId="4719C0ED" w14:textId="77777777" w:rsidR="00384A7C" w:rsidRPr="00456724" w:rsidRDefault="00384A7C"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DFAE" w14:textId="77777777" w:rsidR="006C1551" w:rsidRDefault="006C1551">
      <w:r>
        <w:separator/>
      </w:r>
    </w:p>
  </w:footnote>
  <w:footnote w:type="continuationSeparator" w:id="0">
    <w:p w14:paraId="79E09857" w14:textId="77777777" w:rsidR="006C1551" w:rsidRDefault="006C1551">
      <w:r>
        <w:continuationSeparator/>
      </w:r>
    </w:p>
  </w:footnote>
  <w:footnote w:id="1">
    <w:p w14:paraId="642470B8" w14:textId="77777777" w:rsidR="00384A7C" w:rsidRPr="00DB5C6D" w:rsidRDefault="00384A7C"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6330FFFA">
              <wp:simplePos x="0" y="0"/>
              <wp:positionH relativeFrom="column">
                <wp:align>center</wp:align>
              </wp:positionH>
              <wp:positionV relativeFrom="paragraph">
                <wp:posOffset>-365760</wp:posOffset>
              </wp:positionV>
              <wp:extent cx="7379970" cy="792480"/>
              <wp:effectExtent l="0" t="0" r="0" b="26670"/>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5B695"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54742109">
    <w:abstractNumId w:val="38"/>
  </w:num>
  <w:num w:numId="2" w16cid:durableId="1075476766">
    <w:abstractNumId w:val="22"/>
  </w:num>
  <w:num w:numId="3" w16cid:durableId="1673482575">
    <w:abstractNumId w:val="7"/>
  </w:num>
  <w:num w:numId="4" w16cid:durableId="559292212">
    <w:abstractNumId w:val="34"/>
  </w:num>
  <w:num w:numId="5" w16cid:durableId="1782740">
    <w:abstractNumId w:val="5"/>
  </w:num>
  <w:num w:numId="6" w16cid:durableId="928655202">
    <w:abstractNumId w:val="19"/>
  </w:num>
  <w:num w:numId="7" w16cid:durableId="1825970036">
    <w:abstractNumId w:val="2"/>
  </w:num>
  <w:num w:numId="8" w16cid:durableId="522209049">
    <w:abstractNumId w:val="42"/>
  </w:num>
  <w:num w:numId="9" w16cid:durableId="1702707077">
    <w:abstractNumId w:val="6"/>
  </w:num>
  <w:num w:numId="10" w16cid:durableId="890967112">
    <w:abstractNumId w:val="23"/>
  </w:num>
  <w:num w:numId="11" w16cid:durableId="43260523">
    <w:abstractNumId w:val="36"/>
  </w:num>
  <w:num w:numId="12" w16cid:durableId="1744717177">
    <w:abstractNumId w:val="13"/>
  </w:num>
  <w:num w:numId="13" w16cid:durableId="737946216">
    <w:abstractNumId w:val="29"/>
  </w:num>
  <w:num w:numId="14" w16cid:durableId="412510500">
    <w:abstractNumId w:val="16"/>
  </w:num>
  <w:num w:numId="15" w16cid:durableId="158735087">
    <w:abstractNumId w:val="43"/>
  </w:num>
  <w:num w:numId="16" w16cid:durableId="1279213506">
    <w:abstractNumId w:val="26"/>
  </w:num>
  <w:num w:numId="17" w16cid:durableId="1158032521">
    <w:abstractNumId w:val="25"/>
  </w:num>
  <w:num w:numId="18" w16cid:durableId="1238711619">
    <w:abstractNumId w:val="9"/>
  </w:num>
  <w:num w:numId="19" w16cid:durableId="1178886876">
    <w:abstractNumId w:val="32"/>
  </w:num>
  <w:num w:numId="20" w16cid:durableId="151458238">
    <w:abstractNumId w:val="30"/>
  </w:num>
  <w:num w:numId="21" w16cid:durableId="622535744">
    <w:abstractNumId w:val="48"/>
  </w:num>
  <w:num w:numId="22" w16cid:durableId="1271352715">
    <w:abstractNumId w:val="27"/>
  </w:num>
  <w:num w:numId="23" w16cid:durableId="1920216234">
    <w:abstractNumId w:val="8"/>
  </w:num>
  <w:num w:numId="24" w16cid:durableId="500658727">
    <w:abstractNumId w:val="33"/>
  </w:num>
  <w:num w:numId="25" w16cid:durableId="2074312121">
    <w:abstractNumId w:val="3"/>
  </w:num>
  <w:num w:numId="26" w16cid:durableId="831068630">
    <w:abstractNumId w:val="31"/>
  </w:num>
  <w:num w:numId="27" w16cid:durableId="520322976">
    <w:abstractNumId w:val="11"/>
  </w:num>
  <w:num w:numId="28" w16cid:durableId="2102287821">
    <w:abstractNumId w:val="35"/>
  </w:num>
  <w:num w:numId="29" w16cid:durableId="1765418671">
    <w:abstractNumId w:val="18"/>
  </w:num>
  <w:num w:numId="30" w16cid:durableId="1548420464">
    <w:abstractNumId w:val="24"/>
  </w:num>
  <w:num w:numId="31" w16cid:durableId="804851196">
    <w:abstractNumId w:val="28"/>
  </w:num>
  <w:num w:numId="32" w16cid:durableId="485053308">
    <w:abstractNumId w:val="4"/>
  </w:num>
  <w:num w:numId="33" w16cid:durableId="180972104">
    <w:abstractNumId w:val="0"/>
  </w:num>
  <w:num w:numId="34" w16cid:durableId="1638684314">
    <w:abstractNumId w:val="44"/>
  </w:num>
  <w:num w:numId="35" w16cid:durableId="918245831">
    <w:abstractNumId w:val="10"/>
  </w:num>
  <w:num w:numId="36" w16cid:durableId="2110739006">
    <w:abstractNumId w:val="21"/>
  </w:num>
  <w:num w:numId="37" w16cid:durableId="2121684620">
    <w:abstractNumId w:val="45"/>
  </w:num>
  <w:num w:numId="38" w16cid:durableId="2118329978">
    <w:abstractNumId w:val="40"/>
  </w:num>
  <w:num w:numId="39" w16cid:durableId="1497764701">
    <w:abstractNumId w:val="46"/>
  </w:num>
  <w:num w:numId="40" w16cid:durableId="659309968">
    <w:abstractNumId w:val="47"/>
  </w:num>
  <w:num w:numId="41" w16cid:durableId="1411004619">
    <w:abstractNumId w:val="37"/>
  </w:num>
  <w:num w:numId="42" w16cid:durableId="91358378">
    <w:abstractNumId w:val="12"/>
  </w:num>
  <w:num w:numId="43" w16cid:durableId="767626595">
    <w:abstractNumId w:val="41"/>
  </w:num>
  <w:num w:numId="44" w16cid:durableId="1455828067">
    <w:abstractNumId w:val="1"/>
  </w:num>
  <w:num w:numId="45" w16cid:durableId="815684779">
    <w:abstractNumId w:val="17"/>
  </w:num>
  <w:num w:numId="46" w16cid:durableId="617226476">
    <w:abstractNumId w:val="14"/>
  </w:num>
  <w:num w:numId="47" w16cid:durableId="381682202">
    <w:abstractNumId w:val="20"/>
  </w:num>
  <w:num w:numId="48" w16cid:durableId="1003820106">
    <w:abstractNumId w:val="15"/>
  </w:num>
  <w:num w:numId="49" w16cid:durableId="559023204">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4E17"/>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15F8"/>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2F"/>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B6E3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DC0"/>
    <w:rsid w:val="004D1F32"/>
    <w:rsid w:val="004D4902"/>
    <w:rsid w:val="004D55D4"/>
    <w:rsid w:val="004D5ABA"/>
    <w:rsid w:val="004D5EC7"/>
    <w:rsid w:val="004D699A"/>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7A9"/>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551"/>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1E97"/>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1AA"/>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4E9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07BE"/>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142"/>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225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3135"/>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040"/>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4236"/>
    <w:rsid w:val="00DB59D3"/>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9E5"/>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529F"/>
    <w:rsid w:val="00E55E6F"/>
    <w:rsid w:val="00E55F98"/>
    <w:rsid w:val="00E560C1"/>
    <w:rsid w:val="00E573A4"/>
    <w:rsid w:val="00E578B8"/>
    <w:rsid w:val="00E61FBE"/>
    <w:rsid w:val="00E62284"/>
    <w:rsid w:val="00E62824"/>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25A"/>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nstrukcje.cst2021.gov.pl/wod/sekcja-II-wnioskodawca-i-realizatorzy/" TargetMode="Externa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2.png"/><Relationship Id="rId46" Type="http://schemas.openxmlformats.org/officeDocument/2006/relationships/image" Target="media/image4.jpg"/><Relationship Id="rId20" Type="http://schemas.openxmlformats.org/officeDocument/2006/relationships/hyperlink" Target="https://instrukcje.cst2021.gov.pl/wod/sekcja-III-wskazniki-projektu/" TargetMode="External"/><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719A9-0EB4-40EB-84A7-7F345556C8C5}">
  <ds:schemaRefs>
    <ds:schemaRef ds:uri="http://www.w3.org/2001/XMLSchema"/>
  </ds:schemaRefs>
</ds:datastoreItem>
</file>

<file path=customXml/itemProps2.xml><?xml version="1.0" encoding="utf-8"?>
<ds:datastoreItem xmlns:ds="http://schemas.openxmlformats.org/officeDocument/2006/customXml" ds:itemID="{2E605C1D-B03F-4C31-8D76-EA2EDF10BF1E}">
  <ds:schemaRefs>
    <ds:schemaRef ds:uri="http://schemas.microsoft.com/sharepoint/v3/contenttype/forms"/>
  </ds:schemaRefs>
</ds:datastoreItem>
</file>

<file path=customXml/itemProps3.xml><?xml version="1.0" encoding="utf-8"?>
<ds:datastoreItem xmlns:ds="http://schemas.openxmlformats.org/officeDocument/2006/customXml" ds:itemID="{ED5B4D2A-92DB-443E-AD10-6C122BC5F5D6}">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4.xml><?xml version="1.0" encoding="utf-8"?>
<ds:datastoreItem xmlns:ds="http://schemas.openxmlformats.org/officeDocument/2006/customXml" ds:itemID="{BF0C8590-F1C0-4025-90D6-7F4E6658B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15F133-2AB9-494F-8486-0415950C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6452</Words>
  <Characters>38718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45080</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Ada Pawlak</cp:lastModifiedBy>
  <cp:revision>12</cp:revision>
  <cp:lastPrinted>2023-08-11T12:34:00Z</cp:lastPrinted>
  <dcterms:created xsi:type="dcterms:W3CDTF">2025-03-01T16:40:00Z</dcterms:created>
  <dcterms:modified xsi:type="dcterms:W3CDTF">2025-08-18T07:37:00Z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