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46DE" w14:textId="77777777" w:rsid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>Załącznik nr 1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5CECC0B6" w14:textId="1A927713" w:rsid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 w:rsidR="00C700C8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Infrastruktura </w:t>
      </w:r>
      <w:r w:rsidR="00C700C8">
        <w:rPr>
          <w:rFonts w:ascii="Calibri" w:eastAsiaTheme="majorEastAsia" w:hAnsi="Calibri" w:cs="Calibri"/>
          <w:sz w:val="20"/>
          <w:szCs w:val="20"/>
          <w:lang w:eastAsia="en-US"/>
        </w:rPr>
        <w:t>społeczna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01A9EEF2" w14:textId="2E16EEBF" w:rsidR="00DA30D5" w:rsidRP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096428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</w:p>
    <w:p w14:paraId="1CD0F516" w14:textId="17570172" w:rsidR="004260C6" w:rsidRDefault="004260C6" w:rsidP="00DA30D5">
      <w:pPr>
        <w:keepNext/>
        <w:keepLines/>
        <w:spacing w:before="240" w:after="240" w:line="276" w:lineRule="auto"/>
        <w:jc w:val="center"/>
        <w:outlineLvl w:val="1"/>
        <w:rPr>
          <w:rFonts w:ascii="Calibri" w:eastAsiaTheme="majorEastAsia" w:hAnsi="Calibri" w:cs="Calibri"/>
          <w:b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7FDF2B95" wp14:editId="235B12AC">
            <wp:extent cx="274320" cy="320040"/>
            <wp:effectExtent l="0" t="0" r="0" b="3810"/>
            <wp:docPr id="1187519191" name="Obraz 5" descr="Obraz logo organizacji: Lokalna Grupa Działania Ziemi Człuchowskiej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logo organizacji: Lokalna Grupa Działania Ziemi Człuchowskiej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071CF" w14:textId="49AD6A39" w:rsidR="006C38DB" w:rsidRPr="00CE4635" w:rsidRDefault="006C38DB" w:rsidP="00DA30D5">
      <w:pPr>
        <w:keepNext/>
        <w:keepLines/>
        <w:spacing w:before="240" w:after="240" w:line="276" w:lineRule="auto"/>
        <w:jc w:val="center"/>
        <w:outlineLvl w:val="1"/>
        <w:rPr>
          <w:rFonts w:ascii="Calibri" w:eastAsiaTheme="majorEastAsia" w:hAnsi="Calibri" w:cstheme="majorBidi"/>
          <w:b/>
          <w:sz w:val="28"/>
          <w:szCs w:val="28"/>
          <w:lang w:eastAsia="en-US"/>
        </w:rPr>
      </w:pPr>
      <w:r w:rsidRPr="00CE4635">
        <w:rPr>
          <w:rFonts w:ascii="Calibri" w:eastAsiaTheme="majorEastAsia" w:hAnsi="Calibri" w:cs="Calibri"/>
          <w:b/>
          <w:sz w:val="28"/>
          <w:szCs w:val="28"/>
          <w:lang w:eastAsia="en-US"/>
        </w:rPr>
        <w:t>Warunki udzielenia wsparcia wraz ze wskazaniem etapu oceny</w:t>
      </w:r>
    </w:p>
    <w:p w14:paraId="165AFF60" w14:textId="77777777" w:rsidR="006C38DB" w:rsidRPr="006C38DB" w:rsidRDefault="006C38DB" w:rsidP="006C38DB">
      <w:pPr>
        <w:keepNext/>
        <w:keepLines/>
        <w:spacing w:before="240" w:after="240" w:line="276" w:lineRule="auto"/>
        <w:outlineLvl w:val="1"/>
        <w:rPr>
          <w:rFonts w:ascii="Calibri" w:eastAsiaTheme="majorEastAsia" w:hAnsi="Calibri" w:cstheme="majorBidi"/>
          <w:b/>
          <w:szCs w:val="26"/>
          <w:lang w:eastAsia="en-US"/>
        </w:rPr>
      </w:pPr>
      <w:r w:rsidRPr="006C38DB">
        <w:rPr>
          <w:rFonts w:ascii="Calibri" w:eastAsiaTheme="majorEastAsia" w:hAnsi="Calibri" w:cstheme="majorBidi"/>
          <w:b/>
          <w:szCs w:val="26"/>
          <w:lang w:eastAsia="en-US"/>
        </w:rPr>
        <w:t>1. Formalno</w:t>
      </w:r>
      <w:r>
        <w:rPr>
          <w:rFonts w:ascii="Calibri" w:eastAsiaTheme="majorEastAsia" w:hAnsi="Calibri" w:cstheme="majorBidi"/>
          <w:b/>
          <w:szCs w:val="26"/>
          <w:lang w:eastAsia="en-US"/>
        </w:rPr>
        <w:t>-</w:t>
      </w:r>
      <w:r w:rsidRPr="006C38DB">
        <w:rPr>
          <w:rFonts w:ascii="Calibri" w:eastAsiaTheme="majorEastAsia" w:hAnsi="Calibri" w:cstheme="majorBidi"/>
          <w:b/>
          <w:szCs w:val="26"/>
          <w:lang w:eastAsia="en-US"/>
        </w:rPr>
        <w:t xml:space="preserve">merytoryczne </w:t>
      </w:r>
      <w:bookmarkEnd w:id="0"/>
      <w:r w:rsidRPr="006C38DB">
        <w:rPr>
          <w:rFonts w:ascii="Calibri" w:eastAsiaTheme="majorEastAsia" w:hAnsi="Calibri" w:cstheme="majorBidi"/>
          <w:b/>
          <w:szCs w:val="26"/>
          <w:lang w:eastAsia="en-US"/>
        </w:rPr>
        <w:t>warunki udzielenia wsparcia</w:t>
      </w:r>
      <w:bookmarkEnd w:id="1"/>
    </w:p>
    <w:tbl>
      <w:tblPr>
        <w:tblStyle w:val="Tabela-Siatka5"/>
        <w:tblW w:w="14454" w:type="dxa"/>
        <w:tblLook w:val="04A0" w:firstRow="1" w:lastRow="0" w:firstColumn="1" w:lastColumn="0" w:noHBand="0" w:noVBand="1"/>
        <w:tblDescription w:val="Tabela przedstawia formalno-merytoryczne oraz horyzontalne warunki udzielenia wsparcia w ramach FEP 2021–2027, z podziałem na ocenę na etapie LGD i IZ. W części pierwszej (warunki formalno-merytoryczne) ujęto m.in.: poprawność złożenia wniosku, wybór projektu przez LGD, kompletność wniosku i załączników, kwalifikowalność wnioskodawcy i partnerów, okres realizacji projektu, zgodność z celami i logiką wsparcia, uwarunkowania dla Działania 6.6, zakres rzeczowy projektu, nakłady i budżet, procedurę oceny oddziaływania na środowisko, partnerstwo, sposób zarządzania projektem oraz pomoc publiczną. W części drugiej (warunki horyzontalne) oceniane są: zasada równości szans i niedyskryminacji, zgodność z Kartą Praw Podstawowych UE, Konwencją o Prawach Osób Niepełnosprawnych, zasadą równości kobiet i mężczyzn oraz zasadą zrównoważonego rozwoju, w tym DNSH. Przy każdym warunku wskazano, czy podlega uzupełnieniu lub poprawie na etapie LGD oraz IZ FEP 2021-2027."/>
      </w:tblPr>
      <w:tblGrid>
        <w:gridCol w:w="561"/>
        <w:gridCol w:w="2750"/>
        <w:gridCol w:w="6910"/>
        <w:gridCol w:w="2107"/>
        <w:gridCol w:w="2126"/>
      </w:tblGrid>
      <w:tr w:rsidR="006C38DB" w:rsidRPr="006C38DB" w14:paraId="48208630" w14:textId="77777777" w:rsidTr="005E2C37">
        <w:trPr>
          <w:tblHeader/>
        </w:trPr>
        <w:tc>
          <w:tcPr>
            <w:tcW w:w="561" w:type="dxa"/>
            <w:vMerge w:val="restart"/>
            <w:shd w:val="clear" w:color="auto" w:fill="F2F2F2" w:themeFill="background1" w:themeFillShade="F2"/>
          </w:tcPr>
          <w:p w14:paraId="3C03B78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750" w:type="dxa"/>
            <w:vMerge w:val="restart"/>
            <w:shd w:val="clear" w:color="auto" w:fill="F2F2F2" w:themeFill="background1" w:themeFillShade="F2"/>
            <w:vAlign w:val="center"/>
          </w:tcPr>
          <w:p w14:paraId="75A58678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warunku </w:t>
            </w:r>
          </w:p>
        </w:tc>
        <w:tc>
          <w:tcPr>
            <w:tcW w:w="6910" w:type="dxa"/>
            <w:vMerge w:val="restart"/>
            <w:shd w:val="clear" w:color="auto" w:fill="F2F2F2" w:themeFill="background1" w:themeFillShade="F2"/>
            <w:vAlign w:val="center"/>
          </w:tcPr>
          <w:p w14:paraId="6A24992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4233" w:type="dxa"/>
            <w:gridSpan w:val="2"/>
            <w:shd w:val="clear" w:color="auto" w:fill="F2F2F2" w:themeFill="background1" w:themeFillShade="F2"/>
          </w:tcPr>
          <w:p w14:paraId="1914A592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6C38DB" w14:paraId="04CA1F08" w14:textId="77777777" w:rsidTr="005E2C37">
        <w:trPr>
          <w:tblHeader/>
        </w:trPr>
        <w:tc>
          <w:tcPr>
            <w:tcW w:w="561" w:type="dxa"/>
            <w:vMerge/>
            <w:shd w:val="clear" w:color="auto" w:fill="F2F2F2" w:themeFill="background1" w:themeFillShade="F2"/>
          </w:tcPr>
          <w:p w14:paraId="22C8C977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vAlign w:val="center"/>
          </w:tcPr>
          <w:p w14:paraId="0BE58E8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6910" w:type="dxa"/>
            <w:vMerge/>
            <w:shd w:val="clear" w:color="auto" w:fill="F2F2F2" w:themeFill="background1" w:themeFillShade="F2"/>
            <w:vAlign w:val="center"/>
          </w:tcPr>
          <w:p w14:paraId="0099C902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F2F2F2" w:themeFill="background1" w:themeFillShade="F2"/>
          </w:tcPr>
          <w:p w14:paraId="26C0FDC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4D4DA5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601EB8EC" w14:textId="77777777" w:rsidTr="005E2C37">
        <w:trPr>
          <w:trHeight w:val="1337"/>
        </w:trPr>
        <w:tc>
          <w:tcPr>
            <w:tcW w:w="561" w:type="dxa"/>
          </w:tcPr>
          <w:p w14:paraId="59152DA7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C853EE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 w:rsidRPr="006C38DB">
              <w:rPr>
                <w:rFonts w:ascii="Calibri" w:hAnsi="Calibri" w:cs="Calibri"/>
                <w:sz w:val="22"/>
                <w:szCs w:val="22"/>
              </w:rPr>
              <w:t>Poprawność złożenia wniosku o dofinansowanie</w:t>
            </w:r>
          </w:p>
        </w:tc>
        <w:tc>
          <w:tcPr>
            <w:tcW w:w="6910" w:type="dxa"/>
          </w:tcPr>
          <w:p w14:paraId="3ECAF896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wniosek o dofinansowanie został złożony w formie elektronicznej w aplikacji WOD2021. </w:t>
            </w:r>
          </w:p>
          <w:p w14:paraId="0BAF7613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55179BD" w14:textId="77777777" w:rsidR="006C38DB" w:rsidRPr="00DA30D5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A30D5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DA30D5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powyższą przesłankę. </w:t>
            </w:r>
          </w:p>
          <w:p w14:paraId="01B82267" w14:textId="77777777" w:rsidR="006C38DB" w:rsidRPr="00DA30D5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A30D5">
              <w:rPr>
                <w:rFonts w:ascii="Calibri" w:hAnsi="Calibri" w:cs="Times New Roman"/>
                <w:sz w:val="22"/>
                <w:szCs w:val="22"/>
              </w:rPr>
              <w:t>Ocena dokonywana jest na podstawie danych DPROW z aplikacji WOD2021.</w:t>
            </w:r>
          </w:p>
        </w:tc>
        <w:tc>
          <w:tcPr>
            <w:tcW w:w="2107" w:type="dxa"/>
          </w:tcPr>
          <w:p w14:paraId="100C7BA0" w14:textId="77777777" w:rsid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9EF5110" w14:textId="77777777" w:rsidR="00022E09" w:rsidRPr="005D3687" w:rsidRDefault="00022E0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D3687">
              <w:rPr>
                <w:rFonts w:ascii="Calibri" w:hAnsi="Calibri" w:cs="Times New Roman"/>
                <w:b/>
                <w:sz w:val="22"/>
                <w:szCs w:val="22"/>
              </w:rPr>
              <w:t>Warunek nie podlega uzupełnieniu</w:t>
            </w:r>
          </w:p>
        </w:tc>
        <w:tc>
          <w:tcPr>
            <w:tcW w:w="2126" w:type="dxa"/>
          </w:tcPr>
          <w:p w14:paraId="7D05BC8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</w:tr>
      <w:tr w:rsidR="006C38DB" w:rsidRPr="006C38DB" w14:paraId="4B75CE88" w14:textId="77777777" w:rsidTr="005E2C37">
        <w:trPr>
          <w:trHeight w:val="1337"/>
        </w:trPr>
        <w:tc>
          <w:tcPr>
            <w:tcW w:w="561" w:type="dxa"/>
          </w:tcPr>
          <w:p w14:paraId="15A917F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3093D9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Wybór projektu przez LGD</w:t>
            </w:r>
          </w:p>
        </w:tc>
        <w:tc>
          <w:tcPr>
            <w:tcW w:w="6910" w:type="dxa"/>
          </w:tcPr>
          <w:p w14:paraId="648CA20B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czy: </w:t>
            </w:r>
          </w:p>
          <w:p w14:paraId="0231782F" w14:textId="77777777" w:rsidR="006C38DB" w:rsidRPr="006C38DB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projekt został wybrany przez LGD do realizacji i znajduje się na liście projektów wybranych przez LGD? 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3EDC640A" w14:textId="4483D02A" w:rsidR="006C38DB" w:rsidRPr="006C38DB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projekt spełnia </w:t>
            </w:r>
            <w:r w:rsidR="00F35AE9" w:rsidRPr="006C38DB">
              <w:rPr>
                <w:rFonts w:ascii="Calibri" w:hAnsi="Calibri" w:cs="Times New Roman"/>
                <w:sz w:val="22"/>
                <w:szCs w:val="22"/>
              </w:rPr>
              <w:t>warunki,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 których mowa w art. 17 ust.2 Ustawy o RLKS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27F6999F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3A7025E7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powyższe przesłanki. </w:t>
            </w:r>
          </w:p>
        </w:tc>
        <w:tc>
          <w:tcPr>
            <w:tcW w:w="2107" w:type="dxa"/>
          </w:tcPr>
          <w:p w14:paraId="7B6AF12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0B21DA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5C28DB1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6A2DD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26D703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D36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6C38DB" w:rsidRPr="006C38DB" w14:paraId="4CF952CC" w14:textId="77777777" w:rsidTr="005E2C37">
        <w:trPr>
          <w:trHeight w:val="1337"/>
        </w:trPr>
        <w:tc>
          <w:tcPr>
            <w:tcW w:w="561" w:type="dxa"/>
          </w:tcPr>
          <w:p w14:paraId="0181233B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5231508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Kompletność wniosku o dofinansowanie</w:t>
            </w:r>
          </w:p>
        </w:tc>
        <w:tc>
          <w:tcPr>
            <w:tcW w:w="6910" w:type="dxa"/>
          </w:tcPr>
          <w:p w14:paraId="48EAE019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kompletność wniosku o dofinansowanie, tj.:</w:t>
            </w:r>
          </w:p>
          <w:p w14:paraId="75A405F5" w14:textId="77777777" w:rsidR="006C38DB" w:rsidRPr="006C38DB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 złożonym formularzu wniosku o dofinansowanie wypełnione zostały wszystkie wymagane pola, w sposób umożliwiający ocenę? </w:t>
            </w:r>
          </w:p>
          <w:p w14:paraId="308570E8" w14:textId="04A2F29C" w:rsidR="006C38DB" w:rsidRPr="006C38DB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do formularza wniosku o dofinansowanie załączono wszystkie wymagane załączniki wskazane w regulaminie wyboru projektów</w:t>
            </w:r>
            <w:r w:rsidRPr="006C38DB">
              <w:rPr>
                <w:rFonts w:ascii="Calibri" w:hAnsi="Calibri" w:cs="Times New Roman"/>
                <w:color w:val="002060"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dla Działania 6.</w:t>
            </w:r>
            <w:r w:rsidR="001C2EF7">
              <w:rPr>
                <w:rFonts w:ascii="Calibri" w:hAnsi="Calibri" w:cs="Times New Roman"/>
                <w:sz w:val="22"/>
                <w:szCs w:val="22"/>
              </w:rPr>
              <w:t xml:space="preserve">6.,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podpisane podpisem kwalifikowanym? </w:t>
            </w:r>
          </w:p>
          <w:p w14:paraId="0A493326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</w:tc>
        <w:tc>
          <w:tcPr>
            <w:tcW w:w="2107" w:type="dxa"/>
          </w:tcPr>
          <w:p w14:paraId="353BFB7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92BDD9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2E0313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4260C6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6DCCB22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0DBF56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161B8B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03092BF5" w14:textId="77777777" w:rsidTr="005E2C37">
        <w:trPr>
          <w:trHeight w:val="1337"/>
        </w:trPr>
        <w:tc>
          <w:tcPr>
            <w:tcW w:w="561" w:type="dxa"/>
          </w:tcPr>
          <w:p w14:paraId="13EA4D0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E99D51F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Kwalifikowalność wnioskodawcy/partnerów </w:t>
            </w:r>
          </w:p>
        </w:tc>
        <w:tc>
          <w:tcPr>
            <w:tcW w:w="6910" w:type="dxa"/>
          </w:tcPr>
          <w:p w14:paraId="0E91B5FF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spełnienie przez wnioskodawcę i ewentualnych partnerów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2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(jeśli występują) warunków określonych w dokumentach programowych, tj.:</w:t>
            </w:r>
          </w:p>
          <w:p w14:paraId="06FF9FCD" w14:textId="65B3DB9D" w:rsidR="006C38DB" w:rsidRPr="006C38DB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wnioskodawca/ partner (partnerzy) finansowo zaangażowany w realizację projektu (jeśli występuje/ występują) wpisuje się w szczegółowe typy beneficjentów określone dla Działania </w:t>
            </w:r>
            <w:r w:rsidR="00F35AE9" w:rsidRPr="006C38DB">
              <w:rPr>
                <w:rFonts w:ascii="Calibri" w:hAnsi="Calibri" w:cs="Times New Roman"/>
                <w:sz w:val="22"/>
                <w:szCs w:val="22"/>
              </w:rPr>
              <w:t>6.</w:t>
            </w:r>
            <w:r w:rsidR="00F35AE9">
              <w:rPr>
                <w:rFonts w:ascii="Calibri" w:hAnsi="Calibri" w:cs="Times New Roman"/>
                <w:sz w:val="22"/>
                <w:szCs w:val="22"/>
              </w:rPr>
              <w:t xml:space="preserve">6 </w:t>
            </w:r>
            <w:r w:rsidR="00F35AE9" w:rsidRPr="006C38DB">
              <w:rPr>
                <w:rFonts w:ascii="Calibri" w:hAnsi="Calibri" w:cs="Times New Roman"/>
                <w:sz w:val="22"/>
                <w:szCs w:val="22"/>
              </w:rPr>
              <w:t>w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3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 Regulaminie naboru wniosków LGD? </w:t>
            </w:r>
          </w:p>
          <w:p w14:paraId="17A23CBD" w14:textId="77777777" w:rsidR="006C38DB" w:rsidRPr="006C38DB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wnioskodawca/partner (partnerzy) finansowo zaangażowany w realizację projektu (jeśli występuje/występują) nie jest jednostką samorządu terytorialnego (lub podmiotem przez nią kontrolowanym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lub od niej zależnym), która podjęła jakiekolwiek działania sprzeczne z zasadami niedyskryminacji ze względu na płeć, rasę lub pochodzenie etniczne, religię lub światopogląd, niepełnosprawność, wiek lub orientację seksualną, o których mowa w art. 9 ust. 3 rozporządzenia ogólnego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4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?</w:t>
            </w:r>
          </w:p>
          <w:p w14:paraId="4600DA2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  <w:p w14:paraId="29BDEC8D" w14:textId="5166EF0F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Ocena w punkcie b dokonywana jest na podstawie wniosku o dofinansowanie i weryfikowana w oparciu o informacje zamieszczone na stronie </w:t>
            </w:r>
            <w:hyperlink r:id="rId13" w:history="1">
              <w:r w:rsidRPr="006C38DB">
                <w:rPr>
                  <w:rFonts w:ascii="Calibri" w:hAnsi="Calibri" w:cs="Times New Roman"/>
                  <w:b/>
                  <w:color w:val="0563C1" w:themeColor="hyperlink"/>
                  <w:sz w:val="22"/>
                  <w:szCs w:val="22"/>
                  <w:u w:val="single"/>
                </w:rPr>
                <w:t>Rzecznika Praw Obywatelskich</w:t>
              </w:r>
            </w:hyperlink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107" w:type="dxa"/>
          </w:tcPr>
          <w:p w14:paraId="7628A3A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01B33F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EA5F6D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4260C6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3FFB0A4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CC5B83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8398DF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11E811F3" w14:textId="77777777" w:rsidR="006C38DB" w:rsidRPr="006C38DB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p w14:paraId="0F0556BF" w14:textId="77777777" w:rsidR="006C38DB" w:rsidRPr="006C38DB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tbl>
      <w:tblPr>
        <w:tblStyle w:val="Tabela-Siatka5"/>
        <w:tblW w:w="13886" w:type="dxa"/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7229"/>
        <w:gridCol w:w="1984"/>
        <w:gridCol w:w="1984"/>
      </w:tblGrid>
      <w:tr w:rsidR="006C38DB" w:rsidRPr="006C38DB" w14:paraId="2B21FCFF" w14:textId="77777777" w:rsidTr="005E2C37">
        <w:trPr>
          <w:tblHeader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ADDA218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03A06237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Nazwa warunku</w:t>
            </w:r>
          </w:p>
        </w:tc>
        <w:tc>
          <w:tcPr>
            <w:tcW w:w="7229" w:type="dxa"/>
            <w:vMerge w:val="restart"/>
            <w:shd w:val="clear" w:color="auto" w:fill="F2F2F2" w:themeFill="background1" w:themeFillShade="F2"/>
            <w:vAlign w:val="center"/>
          </w:tcPr>
          <w:p w14:paraId="3AE4963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3968" w:type="dxa"/>
            <w:gridSpan w:val="2"/>
            <w:shd w:val="clear" w:color="auto" w:fill="F2F2F2" w:themeFill="background1" w:themeFillShade="F2"/>
          </w:tcPr>
          <w:p w14:paraId="6E64C68D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6C38DB" w14:paraId="70C5B6CC" w14:textId="77777777" w:rsidTr="005E2C37">
        <w:trPr>
          <w:tblHeader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1F37A28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04A2413A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7229" w:type="dxa"/>
            <w:vMerge/>
            <w:shd w:val="clear" w:color="auto" w:fill="F2F2F2" w:themeFill="background1" w:themeFillShade="F2"/>
            <w:vAlign w:val="center"/>
          </w:tcPr>
          <w:p w14:paraId="5FAD08BD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0C351D1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CAAD54C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7F9A1A3A" w14:textId="77777777" w:rsidTr="005E2C37">
        <w:tc>
          <w:tcPr>
            <w:tcW w:w="567" w:type="dxa"/>
          </w:tcPr>
          <w:p w14:paraId="6C02A96A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D2A4AB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 Okres realizacji projektu</w:t>
            </w:r>
          </w:p>
        </w:tc>
        <w:tc>
          <w:tcPr>
            <w:tcW w:w="7229" w:type="dxa"/>
          </w:tcPr>
          <w:p w14:paraId="1A80DDB2" w14:textId="74EE0217" w:rsidR="006C38DB" w:rsidRPr="006C38DB" w:rsidRDefault="006C38DB" w:rsidP="006C38D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cstheme="minorHAnsi"/>
                <w:sz w:val="22"/>
                <w:szCs w:val="22"/>
              </w:rPr>
              <w:t>zgodność projektu z zasadami wsparcia, tj</w:t>
            </w:r>
            <w:r w:rsidR="00C64D09">
              <w:rPr>
                <w:rFonts w:cstheme="minorHAnsi"/>
                <w:sz w:val="22"/>
                <w:szCs w:val="22"/>
              </w:rPr>
              <w:t>.</w:t>
            </w:r>
            <w:r w:rsidRPr="006C38DB"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5CC5A445" w14:textId="6306D3B3" w:rsidR="006C38DB" w:rsidRPr="006C38DB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w przypadku projektu, którego realizacja rozpoczęła się przed dniem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złożenia wniosku o dofinansowanie: czy w tym okresie wnioskodawca</w:t>
            </w:r>
            <w:r w:rsidR="00F35AE9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5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 xml:space="preserve">realizował projekt zgodnie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br/>
              <w:t>z prawem, zgodnie z art. 73 ust. 2 lit. f rozporządzenia ogólnego?</w:t>
            </w:r>
          </w:p>
          <w:p w14:paraId="253BC428" w14:textId="77777777" w:rsidR="006C38DB" w:rsidRPr="006C38DB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projekt nie został ukończony lub w pełni wdrożony, zgodnie z art. 63 ust. 6 rozporządzenia ogólnego?</w:t>
            </w:r>
          </w:p>
          <w:p w14:paraId="00E10B40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 xml:space="preserve">Warunek uważa się za spełniony, </w:t>
            </w:r>
            <w:r w:rsidRPr="006C38DB">
              <w:rPr>
                <w:rFonts w:cstheme="minorHAnsi"/>
                <w:sz w:val="22"/>
                <w:szCs w:val="22"/>
              </w:rPr>
              <w:t xml:space="preserve">jeśli projekt spełnił wszystkie powyższe przesłanki. </w:t>
            </w:r>
          </w:p>
          <w:p w14:paraId="54794C1F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C6A321B" w14:textId="77777777" w:rsidR="006C38DB" w:rsidRPr="004260C6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4260C6">
              <w:rPr>
                <w:rFonts w:cstheme="minorHAnsi"/>
                <w:b/>
                <w:sz w:val="22"/>
                <w:szCs w:val="22"/>
              </w:rPr>
              <w:lastRenderedPageBreak/>
              <w:t>TAK</w:t>
            </w:r>
          </w:p>
          <w:p w14:paraId="211109E1" w14:textId="77777777" w:rsidR="006C38DB" w:rsidRPr="004260C6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4260C6">
              <w:rPr>
                <w:rFonts w:cstheme="minorHAnsi"/>
                <w:b/>
                <w:sz w:val="22"/>
                <w:szCs w:val="22"/>
              </w:rPr>
              <w:t xml:space="preserve">Warunek podlega uzupełnieniu lub </w:t>
            </w:r>
            <w:r w:rsidRPr="004260C6">
              <w:rPr>
                <w:rFonts w:cstheme="minorHAnsi"/>
                <w:b/>
                <w:sz w:val="22"/>
                <w:szCs w:val="22"/>
              </w:rPr>
              <w:lastRenderedPageBreak/>
              <w:t>poprawie na wezwanie LGD</w:t>
            </w:r>
          </w:p>
        </w:tc>
        <w:tc>
          <w:tcPr>
            <w:tcW w:w="1984" w:type="dxa"/>
          </w:tcPr>
          <w:p w14:paraId="25B4CEF0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lastRenderedPageBreak/>
              <w:t>TAK</w:t>
            </w:r>
          </w:p>
          <w:p w14:paraId="24738AA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  <w:tr w:rsidR="006C38DB" w:rsidRPr="006C38DB" w14:paraId="04396BE7" w14:textId="77777777" w:rsidTr="005E2C37">
        <w:tc>
          <w:tcPr>
            <w:tcW w:w="567" w:type="dxa"/>
          </w:tcPr>
          <w:p w14:paraId="55ED17CF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3B73A0B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Zgodność z celami i logiką wsparcia w Działaniu</w:t>
            </w:r>
          </w:p>
        </w:tc>
        <w:tc>
          <w:tcPr>
            <w:tcW w:w="7229" w:type="dxa"/>
          </w:tcPr>
          <w:p w14:paraId="6E6C8DCD" w14:textId="77777777" w:rsidR="00CF5136" w:rsidRPr="00CF5136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CF5136">
              <w:rPr>
                <w:rFonts w:ascii="Calibri" w:hAnsi="Calibri" w:cs="Times New Roman"/>
                <w:sz w:val="22"/>
                <w:szCs w:val="22"/>
              </w:rPr>
              <w:t xml:space="preserve"> zgodność zakresu projektu z celami i logiką wsparcia określonymi dla Działania 6.6. Infrastruktura społeczna – RLKS oraz danego naboru, tj.:</w:t>
            </w:r>
          </w:p>
          <w:p w14:paraId="5A0ED0FC" w14:textId="0EC23E99" w:rsidR="00CF5136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 xml:space="preserve">czy wybrany przez wnioskodawcę typ projektu został wskazany jako podlegający dofinansowaniu w opisie Działania 6.6. w </w:t>
            </w:r>
            <w:r w:rsidR="00F35AE9" w:rsidRPr="00CF5136">
              <w:rPr>
                <w:rFonts w:ascii="Calibri" w:hAnsi="Calibri"/>
                <w:sz w:val="22"/>
                <w:szCs w:val="22"/>
              </w:rPr>
              <w:t>SZOP</w:t>
            </w:r>
            <w:r w:rsidR="00F35AE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6"/>
            </w:r>
            <w:r w:rsidR="00F35AE9" w:rsidRPr="00CF5136">
              <w:rPr>
                <w:rFonts w:ascii="Calibri" w:hAnsi="Calibri"/>
                <w:sz w:val="22"/>
                <w:szCs w:val="22"/>
              </w:rPr>
              <w:t xml:space="preserve"> oraz</w:t>
            </w:r>
            <w:r w:rsidRPr="00CF5136">
              <w:rPr>
                <w:rFonts w:ascii="Calibri" w:hAnsi="Calibri"/>
                <w:sz w:val="22"/>
                <w:szCs w:val="22"/>
              </w:rPr>
              <w:t xml:space="preserve"> w Regulaminie naboru wniosków LGD? </w:t>
            </w:r>
          </w:p>
          <w:p w14:paraId="42A65FD7" w14:textId="77777777" w:rsidR="00CF5136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>czy zakres projektu jest spójny z wybranym przez wnioskodawcę typem projektu?</w:t>
            </w:r>
          </w:p>
          <w:p w14:paraId="2E3AEB9F" w14:textId="77777777" w:rsidR="00CF5136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 xml:space="preserve">czy cel i zakres przedmiotowy projektu wpisują się w wyzwania, zakres, ukierunkowanie oraz rezultaty celu szczegółowego 4 (iii) i Działania 6.6? </w:t>
            </w:r>
          </w:p>
          <w:p w14:paraId="4142C71C" w14:textId="77777777" w:rsidR="00CF5136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 xml:space="preserve">czy założenia i zakres przedmiotowy projektu zostały opisane w sposób zrozumiały i precyzyjny i odpowiadają wynikom diagnozy potrzeb grupy docelowej oraz deficytów w zakresie oferty usług społecznych, zawartej w strategii RLKS dla danego obszaru w związku z Działaniem 5.20 FEP 2021-2027, w relacji zarówno do </w:t>
            </w:r>
            <w:r w:rsidRPr="00CF5136">
              <w:rPr>
                <w:rFonts w:ascii="Calibri" w:hAnsi="Calibri"/>
                <w:sz w:val="22"/>
                <w:szCs w:val="22"/>
              </w:rPr>
              <w:lastRenderedPageBreak/>
              <w:t xml:space="preserve">zdefiniowanych potrzeb grupy docelowej jak i braków infrastrukturalnych? </w:t>
            </w:r>
          </w:p>
          <w:p w14:paraId="3AA573CB" w14:textId="48A0D226" w:rsidR="00CF5136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>czy w projekcie zastosowano wszystkie wskaźniki ujęte w SZOP</w:t>
            </w:r>
            <w:r w:rsidR="00F35AE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7"/>
            </w:r>
            <w:r w:rsidRPr="00CF5136">
              <w:rPr>
                <w:rFonts w:ascii="Calibri" w:hAnsi="Calibri"/>
                <w:sz w:val="22"/>
                <w:szCs w:val="22"/>
              </w:rPr>
              <w:t xml:space="preserve">, adekwatne do specyfiki projektu i planowanych zadań? </w:t>
            </w:r>
          </w:p>
          <w:p w14:paraId="076720A5" w14:textId="66AC3B7B" w:rsidR="00CF5136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 xml:space="preserve">czy efekty realizacji projektu stanowią wkład w osiągnięcie wartości wskaźników produktu (WLWK-PLRO205 – Liczba wspartych obiektów, w których realizowane są usługi społeczne i/lub RCO065 – Pojemność nowych lub zmodernizowanych lokali socjalnych) i rezultatu (RCR067 – Roczna liczba użytkowników nowych lub zmodernizowanych lokali </w:t>
            </w:r>
            <w:r w:rsidR="00F35AE9" w:rsidRPr="00CF5136">
              <w:rPr>
                <w:rFonts w:ascii="Calibri" w:hAnsi="Calibri"/>
                <w:sz w:val="22"/>
                <w:szCs w:val="22"/>
              </w:rPr>
              <w:t>socjalnych</w:t>
            </w:r>
            <w:r w:rsidR="00F35AE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8"/>
            </w:r>
            <w:r w:rsidR="00F35AE9" w:rsidRPr="00CF5136">
              <w:rPr>
                <w:rFonts w:ascii="Calibri" w:hAnsi="Calibri"/>
                <w:sz w:val="22"/>
                <w:szCs w:val="22"/>
              </w:rPr>
              <w:t xml:space="preserve"> lub</w:t>
            </w:r>
            <w:r w:rsidRPr="00CF5136">
              <w:rPr>
                <w:rFonts w:ascii="Calibri" w:hAnsi="Calibri"/>
                <w:sz w:val="22"/>
                <w:szCs w:val="22"/>
              </w:rPr>
              <w:t xml:space="preserve"> WLWK-PLRR105 - Roczna liczba użytkowników obiektów świadczących usługi społeczne) zdefiniowanych w celu szczegółowym 4 (iii)?</w:t>
            </w:r>
          </w:p>
          <w:p w14:paraId="22CB7B3A" w14:textId="63B08EE7" w:rsidR="00CF5136" w:rsidRPr="00CF5136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 xml:space="preserve">czy projekt realizowany będzie na obszarze objętym daną strategią RLKS?  </w:t>
            </w:r>
          </w:p>
          <w:p w14:paraId="734312F2" w14:textId="77777777" w:rsidR="00CF5136" w:rsidRPr="00CF5136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40B8B4B7" w14:textId="3A2DF2D2" w:rsidR="006C38DB" w:rsidRPr="00CF5136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CF5136">
              <w:rPr>
                <w:rFonts w:ascii="Calibri" w:hAnsi="Calibri" w:cs="Times New Roman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08F99B9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AD196F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9854C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4260C6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1984" w:type="dxa"/>
          </w:tcPr>
          <w:p w14:paraId="3FF9E74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71299DF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49D5E5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608D8A4" w14:textId="77777777" w:rsidTr="005E2C37">
        <w:tc>
          <w:tcPr>
            <w:tcW w:w="567" w:type="dxa"/>
          </w:tcPr>
          <w:p w14:paraId="29ED4227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E0FA5B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Zgodność ze szczegółowymi uwarunkowaniami określonymi dla Działania</w:t>
            </w:r>
          </w:p>
        </w:tc>
        <w:tc>
          <w:tcPr>
            <w:tcW w:w="7229" w:type="dxa"/>
          </w:tcPr>
          <w:p w14:paraId="6F6185DC" w14:textId="3F504328" w:rsidR="00CF5136" w:rsidRPr="00CF5136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CF5136">
              <w:rPr>
                <w:rFonts w:ascii="Calibri" w:hAnsi="Calibri" w:cs="Times New Roman"/>
                <w:sz w:val="22"/>
                <w:szCs w:val="22"/>
              </w:rPr>
              <w:t xml:space="preserve"> zgodność projektu ze szczegółowymi uwarunkowaniami określonymi dla Działania w opisie celu szczegółowego 4 (iii) w FEP 2021-2027 oraz w opisie Działania 6.6. w SZOP</w:t>
            </w:r>
            <w:r w:rsidR="00F35AE9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9"/>
            </w:r>
            <w:r w:rsidRPr="00CF5136">
              <w:rPr>
                <w:rFonts w:ascii="Calibri" w:hAnsi="Calibri" w:cs="Times New Roman"/>
                <w:sz w:val="22"/>
                <w:szCs w:val="22"/>
              </w:rPr>
              <w:t xml:space="preserve">, tj.: </w:t>
            </w:r>
          </w:p>
          <w:p w14:paraId="7C2094AB" w14:textId="77777777" w:rsidR="00CF5136" w:rsidRDefault="00CF5136" w:rsidP="00CF5136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>czy projekt dotyczy zdeinstytucjonalizowanych form wsparcia, a jego zakres został dopasowany do indywidualnych potrzeb odbiorców wsparcia?</w:t>
            </w:r>
          </w:p>
          <w:p w14:paraId="4858284B" w14:textId="77777777" w:rsidR="00CF5136" w:rsidRDefault="00CF5136" w:rsidP="00CF5136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lastRenderedPageBreak/>
              <w:t>czy projekt nie dotyczy placówki świadczącej całodobową opiekę długoterminową w instytucjonalnej formie lub, w przypadku, gdy projekt dotyczy otwarcia się domu pomocy społecznej na usługi świadczone w społeczności lokalnej oraz realizację opieki wytchnieniowej w formie krótkookresowego pobytu - czy zakres projektu bezpośrednio wynika z planu rozwoju usług społecznych/planu deinstytucjonalizacji usług społecznych danej jst?</w:t>
            </w:r>
          </w:p>
          <w:p w14:paraId="75E5AA32" w14:textId="77777777" w:rsidR="00CF5136" w:rsidRDefault="00CF5136" w:rsidP="00CF5136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 xml:space="preserve">czy projekt nie przyczyni się do segregacji przestrzennej grup marginalizowanych, tj. czy wsparte lokale nie będą znajdować się na obszarach odizolowanych od społeczności lokalnej i niedostępnych komunikacyjne? </w:t>
            </w:r>
          </w:p>
          <w:p w14:paraId="17A82D26" w14:textId="1A742CC1" w:rsidR="00CF5136" w:rsidRPr="00CF5136" w:rsidRDefault="00CF5136" w:rsidP="00CF5136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>czy projekt w zakresie właściwym ze względu na grupę docelową odbiorców jest zgodny z zapisami:</w:t>
            </w:r>
          </w:p>
          <w:p w14:paraId="29D8C866" w14:textId="6AC1ABC6" w:rsidR="00CF5136" w:rsidRPr="00CF5136" w:rsidRDefault="00CF5136" w:rsidP="00CF5136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165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>Strategii Rozwoju Usług Społecznych, polityka publiczna do roku 2030 (z perspektywą do 2035 r.)</w:t>
            </w:r>
            <w:r w:rsidR="00F35AE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0"/>
            </w:r>
            <w:r w:rsidRPr="00CF5136">
              <w:rPr>
                <w:rFonts w:ascii="Calibri" w:hAnsi="Calibri"/>
                <w:sz w:val="22"/>
                <w:szCs w:val="22"/>
              </w:rPr>
              <w:t xml:space="preserve">, w szczególności z: </w:t>
            </w:r>
          </w:p>
          <w:p w14:paraId="7C8CB05E" w14:textId="77777777" w:rsidR="00CF5136" w:rsidRPr="00CF5136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sz w:val="22"/>
                <w:szCs w:val="22"/>
              </w:rPr>
              <w:t xml:space="preserve">Celem strategicznym 1. Zwiększenie udziału rodzin i rodzinnych form pieczy zastępczej w opiece i wychowaniu dzieci; </w:t>
            </w:r>
          </w:p>
          <w:p w14:paraId="3C56F2A5" w14:textId="77777777" w:rsidR="00CF5136" w:rsidRPr="00CF5136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sz w:val="22"/>
                <w:szCs w:val="22"/>
              </w:rPr>
              <w:t>Celem strategicznym 2. Zbudowanie skutecznego i trwałego systemu świadczącego usługi społeczne dla osób potrzebujących wsparcia w codziennym funkcjonowaniu;</w:t>
            </w:r>
          </w:p>
          <w:p w14:paraId="6EA77E61" w14:textId="77777777" w:rsidR="00CF5136" w:rsidRPr="00CF5136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sz w:val="22"/>
                <w:szCs w:val="22"/>
              </w:rPr>
              <w:t xml:space="preserve">Celem strategicznym 3. Włączenie społeczne osób z niepełnosprawnościami dające możliwość życia w społeczności lokalnej niezależnie od stopnia sprawności; </w:t>
            </w:r>
          </w:p>
          <w:p w14:paraId="2AA8324C" w14:textId="77777777" w:rsidR="00CF5136" w:rsidRPr="00CF5136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sz w:val="22"/>
                <w:szCs w:val="22"/>
              </w:rPr>
              <w:lastRenderedPageBreak/>
              <w:t xml:space="preserve">Celem strategicznym 4. Stworzenie skutecznego systemu usług społecznych dla osób z zaburzeniami psychicznymi; </w:t>
            </w:r>
          </w:p>
          <w:p w14:paraId="119E462F" w14:textId="77777777" w:rsidR="00CF5136" w:rsidRPr="00CF5136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sz w:val="22"/>
                <w:szCs w:val="22"/>
              </w:rPr>
              <w:t>Celem strategicznym 5. Stworzenie skutecznego systemu wsparcia dla osób w kryzysie bezdomności oraz osób zagrożonych bezdomnością?</w:t>
            </w:r>
          </w:p>
          <w:p w14:paraId="7FF731DE" w14:textId="261F3F01" w:rsidR="00CF5136" w:rsidRPr="00CF5136" w:rsidRDefault="00CF5136" w:rsidP="00CF5136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165" w:hanging="425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>Krajowego Programu Przeciwdziałania Ubóstwu i Wykluczeniu Społecznemu. Aktualizacja 2021–2027, polityka publiczna z perspektywą do roku 2030</w:t>
            </w:r>
            <w:r w:rsidR="00F35AE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1"/>
            </w:r>
            <w:r w:rsidRPr="00CF5136">
              <w:rPr>
                <w:rFonts w:ascii="Calibri" w:hAnsi="Calibri"/>
                <w:sz w:val="22"/>
                <w:szCs w:val="22"/>
              </w:rPr>
              <w:t xml:space="preserve">, w szczególności z: </w:t>
            </w:r>
          </w:p>
          <w:p w14:paraId="494105B6" w14:textId="77777777" w:rsidR="00CF5136" w:rsidRPr="00CF5136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sz w:val="22"/>
                <w:szCs w:val="22"/>
              </w:rPr>
              <w:t xml:space="preserve">Priorytetem I. Przeciwdziałanie ubóstwu i wykluczeniu społecznemu dzieci młodzieży (Działanie 1.1.); </w:t>
            </w:r>
          </w:p>
          <w:p w14:paraId="5E84FEE4" w14:textId="77777777" w:rsidR="00CF5136" w:rsidRPr="00CF5136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sz w:val="22"/>
                <w:szCs w:val="22"/>
              </w:rPr>
              <w:t xml:space="preserve">Priorytetem II. Przeciwdziałanie bezdomności i wykluczeniu mieszkaniowemu (Działanie 2.2.); </w:t>
            </w:r>
          </w:p>
          <w:p w14:paraId="2F33609F" w14:textId="77777777" w:rsidR="00CF5136" w:rsidRPr="00CF5136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sz w:val="22"/>
                <w:szCs w:val="22"/>
              </w:rPr>
              <w:t>Priorytetem III. Usługi społeczne dla osób z niepełnosprawnościami, osób starszych i innych osób potrzebujących wsparcia w codziennym funkcjonowaniu?</w:t>
            </w:r>
          </w:p>
          <w:p w14:paraId="610E8DE6" w14:textId="164940D7" w:rsidR="00CF5136" w:rsidRPr="00CF5136" w:rsidRDefault="00CF5136" w:rsidP="00CF5136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165" w:hanging="425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>Regionalnego Planu Rozwoju i Deinstytucjonalizacji Usług Społecznych i Zdrowotnych w Województwie Pomorskim na lata 2023-2025</w:t>
            </w:r>
            <w:r w:rsidR="00F35AE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2"/>
            </w:r>
            <w:r w:rsidRPr="00CF5136">
              <w:rPr>
                <w:rFonts w:ascii="Calibri" w:hAnsi="Calibri"/>
                <w:sz w:val="22"/>
                <w:szCs w:val="22"/>
              </w:rPr>
              <w:t>, w szczególności z:</w:t>
            </w:r>
          </w:p>
          <w:p w14:paraId="06669E1B" w14:textId="77777777" w:rsidR="00CF5136" w:rsidRPr="00CF5136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sz w:val="22"/>
                <w:szCs w:val="22"/>
              </w:rPr>
              <w:t>Obszarem interwencji: Rodzina – dzieci, w tym dzieci z niepełnosprawnościami;</w:t>
            </w:r>
          </w:p>
          <w:p w14:paraId="29CC145A" w14:textId="77777777" w:rsidR="00CF5136" w:rsidRPr="00CF5136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sz w:val="22"/>
                <w:szCs w:val="22"/>
              </w:rPr>
              <w:t>Obszarem interwencji: Osoby starsze;</w:t>
            </w:r>
          </w:p>
          <w:p w14:paraId="1535906C" w14:textId="77777777" w:rsidR="00CF5136" w:rsidRPr="00CF5136" w:rsidRDefault="00CF5136" w:rsidP="00CF5136">
            <w:pPr>
              <w:spacing w:line="276" w:lineRule="auto"/>
              <w:ind w:firstLine="1165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sz w:val="22"/>
                <w:szCs w:val="22"/>
              </w:rPr>
              <w:t>Obszarem interwencji: Osoby z niepełnosprawnościami;</w:t>
            </w:r>
          </w:p>
          <w:p w14:paraId="42F23CE7" w14:textId="77777777" w:rsidR="00CF5136" w:rsidRPr="00CF5136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sz w:val="22"/>
                <w:szCs w:val="22"/>
              </w:rPr>
              <w:lastRenderedPageBreak/>
              <w:t>Obszarem interwencji: Osoby z zaburzeniami psychicznymi i w kryzysie psychicznym;</w:t>
            </w:r>
          </w:p>
          <w:p w14:paraId="62173033" w14:textId="77777777" w:rsidR="00CF5136" w:rsidRPr="00CF5136" w:rsidRDefault="00CF5136" w:rsidP="00CF5136">
            <w:pPr>
              <w:spacing w:line="276" w:lineRule="auto"/>
              <w:ind w:firstLine="1165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sz w:val="22"/>
                <w:szCs w:val="22"/>
              </w:rPr>
              <w:t>Obszarem interwencji: Osoby w kryzysie bezdomności?</w:t>
            </w:r>
          </w:p>
          <w:p w14:paraId="0DFDB6B8" w14:textId="711304BA" w:rsidR="006C38DB" w:rsidRPr="00CF5136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CF5136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5957679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092EE9C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7CB0E7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4260C6">
              <w:rPr>
                <w:rFonts w:ascii="Calibri" w:hAnsi="Calibri" w:cs="Times New Roman"/>
                <w:b/>
                <w:sz w:val="22"/>
                <w:szCs w:val="22"/>
              </w:rPr>
              <w:t xml:space="preserve">Warunek podlega uzupełnieniu lub </w:t>
            </w:r>
            <w:r w:rsidRPr="004260C6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poprawie na wezwanie LGD</w:t>
            </w:r>
          </w:p>
          <w:p w14:paraId="73F60A1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EF37E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343F8CE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0C5AE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poprawie na wezwanie IZ FEP 2021-2027</w:t>
            </w:r>
          </w:p>
        </w:tc>
      </w:tr>
      <w:tr w:rsidR="006C38DB" w:rsidRPr="006C38DB" w14:paraId="49071944" w14:textId="77777777" w:rsidTr="005E2C37">
        <w:tc>
          <w:tcPr>
            <w:tcW w:w="567" w:type="dxa"/>
          </w:tcPr>
          <w:p w14:paraId="5C6BDB4D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0C8FD01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Zakres rzeczowy projektu</w:t>
            </w:r>
          </w:p>
        </w:tc>
        <w:tc>
          <w:tcPr>
            <w:tcW w:w="7229" w:type="dxa"/>
          </w:tcPr>
          <w:p w14:paraId="7664D832" w14:textId="02F7ACC4" w:rsidR="00CF5136" w:rsidRPr="00CF5136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CF5136">
              <w:rPr>
                <w:rFonts w:ascii="Calibri" w:hAnsi="Calibri" w:cs="Times New Roman"/>
                <w:sz w:val="22"/>
                <w:szCs w:val="22"/>
              </w:rPr>
              <w:t xml:space="preserve"> zakres rzeczowy projektu w kontekście jego celów, wskazanych problemów, lokalizacji, osiągnięcia deklarowanych wskaźników oraz pozostałych uwarunkowań określonych dla celu szczegółowego 4 (iii) w FEP 2021-2027 i opisie Działania 6.6. w SZOP</w:t>
            </w:r>
            <w:r w:rsidR="00F35AE9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13"/>
            </w:r>
            <w:r w:rsidRPr="00CF5136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2F1313F4" w14:textId="77777777" w:rsidR="00CF5136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>czy zakres projektu i zastosowane rozwiązania techniczne/technologiczne są adekwatne i zostały odpowiednio uzasadnione w oparciu o lokalną diagnozę potrzeb grupy docelowej oraz deficytów w zakresie deinstytucjonalizacji usług społecznych, zawierającą szczegółową analizę bieżących i prognozowanych potrzeb w zakresie miejsc świadczenia usług społecznych?</w:t>
            </w:r>
          </w:p>
          <w:p w14:paraId="63F33044" w14:textId="77777777" w:rsidR="00CF5136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>czy zakres projektu oraz zastosowane rozwiązania techniczne/technologiczne spełniają wymagania określone dla Działania 6.6., tj.:</w:t>
            </w:r>
          </w:p>
          <w:p w14:paraId="459B945C" w14:textId="77777777" w:rsidR="00373EC6" w:rsidRDefault="00CF5136" w:rsidP="00373EC6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>czy rozwiązania techniczne/technologiczne zaplanowane w projekcie zostały dopasowane do indywidualnych potrzeb osób otrzymujących wsparcie?</w:t>
            </w:r>
          </w:p>
          <w:p w14:paraId="5B44941A" w14:textId="068AE98A" w:rsidR="00CF5136" w:rsidRPr="00373EC6" w:rsidRDefault="00CF5136" w:rsidP="00373EC6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73EC6">
              <w:rPr>
                <w:rFonts w:ascii="Calibri" w:hAnsi="Calibri"/>
                <w:sz w:val="22"/>
                <w:szCs w:val="22"/>
              </w:rPr>
              <w:t xml:space="preserve">czy rozwiązania techniczne/technologiczne zaplanowane w projekcie spełniają właściwe standardy dla infrastruktury, która będzie służyła świadczeniu usług społecznych, określone w Podrozdziale 4.3. Zasady </w:t>
            </w:r>
            <w:r w:rsidRPr="00373EC6">
              <w:rPr>
                <w:rFonts w:ascii="Calibri" w:hAnsi="Calibri"/>
                <w:sz w:val="22"/>
                <w:szCs w:val="22"/>
              </w:rPr>
              <w:lastRenderedPageBreak/>
              <w:t>dotyczące usług społecznych Wytycznych dotyczących realizacji projektów z udziałem środków Europejskiego Funduszu Społecznego Plus w regionalnych programach na lata 2021–2027</w:t>
            </w:r>
            <w:r w:rsidR="00F35AE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4"/>
            </w:r>
            <w:r w:rsidRPr="00373EC6">
              <w:rPr>
                <w:rFonts w:ascii="Calibri" w:hAnsi="Calibri"/>
                <w:sz w:val="22"/>
                <w:szCs w:val="22"/>
              </w:rPr>
              <w:t>?</w:t>
            </w:r>
          </w:p>
          <w:p w14:paraId="01BB44D1" w14:textId="77777777" w:rsidR="00373EC6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73EC6">
              <w:rPr>
                <w:rFonts w:ascii="Calibri" w:hAnsi="Calibri"/>
                <w:sz w:val="22"/>
                <w:szCs w:val="22"/>
              </w:rPr>
              <w:t>czy zakres zadań objętych projektem został rozplanowany w czasie w sposób umożliwiający ich techniczne wykonanie?</w:t>
            </w:r>
          </w:p>
          <w:p w14:paraId="12740217" w14:textId="77777777" w:rsidR="00373EC6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73EC6">
              <w:rPr>
                <w:rFonts w:ascii="Calibri" w:hAnsi="Calibri"/>
                <w:sz w:val="22"/>
                <w:szCs w:val="22"/>
              </w:rPr>
              <w:t>czy rozwiązania techniczne/technologiczne zastosowane w projekcie mają wpływ i przyczynią się do osiągnięcia założonych w projekcie wskaźników produktu i rezultatu?</w:t>
            </w:r>
          </w:p>
          <w:p w14:paraId="06B65A2E" w14:textId="77777777" w:rsidR="00373EC6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73EC6">
              <w:rPr>
                <w:rFonts w:ascii="Calibri" w:hAnsi="Calibri"/>
                <w:sz w:val="22"/>
                <w:szCs w:val="22"/>
              </w:rPr>
              <w:t>czy rozwiązania techniczne/technologiczne zastosowane w projekcie przełożą się na jakość i trwałość otrzymanych produktów?</w:t>
            </w:r>
          </w:p>
          <w:p w14:paraId="67E790E1" w14:textId="77777777" w:rsidR="00373EC6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73EC6">
              <w:rPr>
                <w:rFonts w:ascii="Calibri" w:hAnsi="Calibri"/>
                <w:sz w:val="22"/>
                <w:szCs w:val="22"/>
              </w:rPr>
              <w:t>w przypadku infrastruktury o przewidywalnej trwałości wynoszącej co najmniej 5 lat: czy wspierana w ramach projektu infrastruktura jest odporna na zmiany klimatu?</w:t>
            </w:r>
          </w:p>
          <w:p w14:paraId="5A7F3E9A" w14:textId="427043D8" w:rsidR="00CF5136" w:rsidRPr="00373EC6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73EC6">
              <w:rPr>
                <w:rFonts w:ascii="Calibri" w:hAnsi="Calibri"/>
                <w:sz w:val="22"/>
                <w:szCs w:val="22"/>
              </w:rPr>
              <w:t>czy zakres projektu jest zgodny z uzyskanymi decyzjami warunkującymi inwestycję (jeśli dotyczy)?</w:t>
            </w:r>
          </w:p>
          <w:p w14:paraId="4AA8B29E" w14:textId="117A8500" w:rsidR="006C38DB" w:rsidRPr="00CF5136" w:rsidRDefault="00CF5136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373EC6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CF5136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44D9349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6ADC602" w14:textId="211100D3" w:rsidR="00C66228" w:rsidRPr="006C38DB" w:rsidRDefault="00715BE2" w:rsidP="00C66228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  <w:p w14:paraId="5BC41D03" w14:textId="18BBDE4A" w:rsidR="00C66228" w:rsidRPr="006C38DB" w:rsidRDefault="00C66228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D99DBD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293F2E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0DAE81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191CF808" w14:textId="77777777" w:rsidTr="005E2C37">
        <w:tc>
          <w:tcPr>
            <w:tcW w:w="567" w:type="dxa"/>
          </w:tcPr>
          <w:p w14:paraId="30612E2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1B346FF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Nakłady na realizację projektu</w:t>
            </w:r>
          </w:p>
        </w:tc>
        <w:tc>
          <w:tcPr>
            <w:tcW w:w="7229" w:type="dxa"/>
          </w:tcPr>
          <w:p w14:paraId="45B798B1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struktura nakładów na realizację projektu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w kontekście zastosowanych rozwiązań technicznych/technologicznych oraz ich zgodność z zasadami kwalifikowania wydatków, tj.:</w:t>
            </w:r>
          </w:p>
          <w:p w14:paraId="2F6988DB" w14:textId="77777777" w:rsidR="006C38DB" w:rsidRPr="006C38DB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wartość poszczególnych zadań objętych projektem została oszacowana prawidłowo z punktu widzenia zastosowanych rozwiązań (w tym technicznych/technologicznych)?</w:t>
            </w:r>
          </w:p>
          <w:p w14:paraId="7EB40921" w14:textId="36EB7C98" w:rsidR="006C38DB" w:rsidRPr="006C38DB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 xml:space="preserve">czy wydatki kwalifikowalne ujęte we wniosku o dofinansowanie są zgodne z zasadami kwalifikowania wydatków określonymi w regulaminie wyboru projektów </w:t>
            </w:r>
            <w:r w:rsidRPr="00174869">
              <w:rPr>
                <w:rFonts w:ascii="Calibri" w:hAnsi="Calibri" w:cs="Times New Roman"/>
                <w:sz w:val="22"/>
                <w:szCs w:val="22"/>
              </w:rPr>
              <w:t>dla Działania 6.</w:t>
            </w:r>
            <w:r w:rsidR="00E80F1A" w:rsidRPr="00174869">
              <w:rPr>
                <w:rFonts w:ascii="Calibri" w:hAnsi="Calibri" w:cs="Times New Roman"/>
                <w:sz w:val="22"/>
                <w:szCs w:val="22"/>
              </w:rPr>
              <w:t>6</w:t>
            </w:r>
            <w:r w:rsidRPr="00174869">
              <w:rPr>
                <w:rFonts w:ascii="Calibri" w:hAnsi="Calibri" w:cs="Times New Roman"/>
                <w:sz w:val="22"/>
                <w:szCs w:val="22"/>
              </w:rPr>
              <w:t>. udostępnionym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wnioskodawcy?</w:t>
            </w:r>
          </w:p>
          <w:p w14:paraId="5BCF3371" w14:textId="77777777" w:rsidR="006C38DB" w:rsidRPr="006C38DB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 budżecie projektu przewidziano nakłady odtworzeniowe (o ile są niezbędne z punktu widzenia zastosowanych rozwiązań technicznych/technologicznych) i czy prawidłowo oszacowano ich wartość?</w:t>
            </w:r>
          </w:p>
          <w:p w14:paraId="36F56B04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01740B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719575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4237547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FAFDD1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8C0D79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  <w:tr w:rsidR="006C38DB" w:rsidRPr="006C38DB" w14:paraId="147C8A52" w14:textId="77777777" w:rsidTr="005E2C37">
        <w:tc>
          <w:tcPr>
            <w:tcW w:w="567" w:type="dxa"/>
          </w:tcPr>
          <w:p w14:paraId="07641BC2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89949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Procedura oceny oddziaływania na środowisko</w:t>
            </w:r>
          </w:p>
        </w:tc>
        <w:tc>
          <w:tcPr>
            <w:tcW w:w="7229" w:type="dxa"/>
          </w:tcPr>
          <w:p w14:paraId="0715C6F7" w14:textId="725B55B1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z zakresu ochrony środowiska właściwymi dla jego planowanego zakresu, w tym prawidłowość przeprowadzenia oceny oddziaływania projektu na środowisko na podstawie ustawy z dnia 3 października 2008 r. o udostępnianiu informacji o środowisku i jego ochronie, udziale społeczeństwa w ochronie środowiska oraz o ocenach oddziaływania na środowisko</w:t>
            </w:r>
            <w:r w:rsidR="00F35AE9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15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697E92FF" w14:textId="77777777" w:rsidR="006C38DB" w:rsidRPr="006C38DB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prawidłowo zidentyfikowano obowiązek/brak obowiązku przeprowadzenia postępowania w sprawie oceny oddziaływania na środowisko, w tym/lub na obszary Natura 2000? </w:t>
            </w:r>
          </w:p>
          <w:p w14:paraId="37DA335A" w14:textId="77777777" w:rsidR="006C38DB" w:rsidRPr="006C38DB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 przypadku, gdy projekt wymagał przeprowadzenia postępowania w sprawie oceny oddziaływania na środowisko, w tym/lub na obszary Natura 2000:</w:t>
            </w:r>
          </w:p>
          <w:p w14:paraId="48F0E10E" w14:textId="77777777" w:rsidR="006C38DB" w:rsidRPr="006C38DB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postępowanie jest poprawne pod kątem formalno-prawnym?</w:t>
            </w:r>
          </w:p>
          <w:p w14:paraId="5BF6BC5D" w14:textId="77777777" w:rsidR="006C38DB" w:rsidRPr="006C38DB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chronologia uzyskanych decyzji inwestycyjnych jest prawidłowa względem decyzji o środowiskowych uwarunkowaniach? (jeśli dotyczy)</w:t>
            </w:r>
          </w:p>
          <w:p w14:paraId="23A5134E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EE250C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B42D4E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DEDF17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4260C6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5C5441E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1984" w:type="dxa"/>
          </w:tcPr>
          <w:p w14:paraId="2770600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D20E01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14162E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969CF4B" w14:textId="77777777" w:rsidTr="005E2C37">
        <w:tc>
          <w:tcPr>
            <w:tcW w:w="567" w:type="dxa"/>
          </w:tcPr>
          <w:p w14:paraId="08D32111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A84246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Partnerstwo</w:t>
            </w:r>
          </w:p>
        </w:tc>
        <w:tc>
          <w:tcPr>
            <w:tcW w:w="7229" w:type="dxa"/>
          </w:tcPr>
          <w:p w14:paraId="20033AA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czy partnerstwo występujące w projekcie spełnia warunki określone w art. 39 ust. 1- 4 ustawy wdrożeniowej?</w:t>
            </w:r>
          </w:p>
          <w:p w14:paraId="36ED7CC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dotyczy projektów, w których przewidziano udział partnera/partnerów.</w:t>
            </w:r>
          </w:p>
          <w:p w14:paraId="4FD96212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1984" w:type="dxa"/>
          </w:tcPr>
          <w:p w14:paraId="1602B010" w14:textId="77777777" w:rsidR="00F43AF9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  <w:highlight w:val="red"/>
              </w:rPr>
            </w:pPr>
          </w:p>
          <w:p w14:paraId="61941CB6" w14:textId="58F3A4B6" w:rsidR="00E702E4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43AF9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  <w:r w:rsidR="00022E09" w:rsidRPr="00F43AF9">
              <w:rPr>
                <w:rStyle w:val="Odwoanieprzypisudolnego"/>
                <w:rFonts w:ascii="Calibri" w:hAnsi="Calibri" w:cs="Times New Roman"/>
                <w:b/>
                <w:sz w:val="22"/>
                <w:szCs w:val="22"/>
              </w:rPr>
              <w:footnoteReference w:id="16"/>
            </w:r>
          </w:p>
          <w:p w14:paraId="495FF023" w14:textId="6A584FA0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4D36EC" w14:textId="77777777" w:rsidR="00F43AF9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  <w:highlight w:val="red"/>
              </w:rPr>
            </w:pPr>
          </w:p>
          <w:p w14:paraId="008C5958" w14:textId="00291668" w:rsidR="00E702E4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43AF9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3B1901E0" w14:textId="397576B8" w:rsidR="006C38DB" w:rsidRPr="006C38DB" w:rsidRDefault="006C38DB" w:rsidP="00F43AF9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6C38DB" w:rsidRPr="006C38DB" w14:paraId="7E72CA6A" w14:textId="77777777" w:rsidTr="005E2C37">
        <w:tc>
          <w:tcPr>
            <w:tcW w:w="567" w:type="dxa"/>
          </w:tcPr>
          <w:p w14:paraId="7B425B64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BB901CA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Sposób zarządzania projektem</w:t>
            </w:r>
          </w:p>
        </w:tc>
        <w:tc>
          <w:tcPr>
            <w:tcW w:w="7229" w:type="dxa"/>
          </w:tcPr>
          <w:p w14:paraId="438682F7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opis sposobu zarządzania majątkiem, który powstanie w wyniku realizacji projektu z uwzględnieniem utrzymania jego celów, tj.:</w:t>
            </w:r>
          </w:p>
          <w:p w14:paraId="1A5B1CBE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przedstawiony sposób zarządzania majątkiem powstałym w wyniku realizacji projektu zapewni utrzymanie celów projektu co najmniej w okresie trwałości projektu?</w:t>
            </w:r>
          </w:p>
          <w:p w14:paraId="346A64CA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 przypadku, gdy wnioskodawca planuje przekazanie zarządzania lub własności powstałego majątku odrębnemu podmiotowi (operatorowi):</w:t>
            </w:r>
          </w:p>
          <w:p w14:paraId="70A962F6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przedstawiony sposób przekazania jest zgodny z obowiązującymi przepisami prawa?</w:t>
            </w:r>
          </w:p>
          <w:p w14:paraId="2D465F72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zaproponowana forma prawna przekazania i struktura organizacyjna operatora zapewniają utrzymanie celów projektu co najmniej w okresie jego trwałości?</w:t>
            </w:r>
          </w:p>
          <w:p w14:paraId="7FC8576D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sytuacja finansowa podmiotu, któremu planowane jest przekazanie majątku utworzonego w ramach projektu, zapewnia utrzymanie celów projektu co najmniej w okresie jego trwałości?</w:t>
            </w:r>
          </w:p>
          <w:p w14:paraId="43CEE795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czy wnioskodawca wskazał źródła utrzymania majątku, które uwiarygadniają zachowanie trwałości projektu?</w:t>
            </w:r>
          </w:p>
          <w:p w14:paraId="73972A0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935164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4A48ED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4807A66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8881D1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8D069A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3C56F6B4" w14:textId="77777777" w:rsidTr="005E2C37">
        <w:tc>
          <w:tcPr>
            <w:tcW w:w="567" w:type="dxa"/>
          </w:tcPr>
          <w:p w14:paraId="14CC4A0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C40E2C1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Pomoc publiczna</w:t>
            </w:r>
          </w:p>
        </w:tc>
        <w:tc>
          <w:tcPr>
            <w:tcW w:w="7229" w:type="dxa"/>
          </w:tcPr>
          <w:p w14:paraId="6047FBC0" w14:textId="28B6894B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dot. pomocy publicznej lub pomocy de minimis wskazanymi dla Działania </w:t>
            </w:r>
            <w:r w:rsidR="00F35AE9" w:rsidRPr="006C38DB">
              <w:rPr>
                <w:rFonts w:ascii="Calibri" w:hAnsi="Calibri" w:cs="Times New Roman"/>
                <w:sz w:val="22"/>
                <w:szCs w:val="22"/>
              </w:rPr>
              <w:t>6.</w:t>
            </w:r>
            <w:r w:rsidR="00F35AE9">
              <w:rPr>
                <w:rFonts w:ascii="Calibri" w:hAnsi="Calibri" w:cs="Times New Roman"/>
                <w:sz w:val="22"/>
                <w:szCs w:val="22"/>
              </w:rPr>
              <w:t xml:space="preserve">6 </w:t>
            </w:r>
            <w:r w:rsidR="00F35AE9" w:rsidRPr="006C38DB">
              <w:rPr>
                <w:rFonts w:ascii="Calibri" w:hAnsi="Calibri" w:cs="Times New Roman"/>
                <w:sz w:val="22"/>
                <w:szCs w:val="22"/>
              </w:rPr>
              <w:t>w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7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4491D57C" w14:textId="77777777" w:rsidR="006C38DB" w:rsidRPr="006C38DB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prawidłowo zidentyfikowano brak lub wystąpienie pomocy publicznej lub pomocy de minimis w kontekście założeń i zakresu projektu?</w:t>
            </w:r>
          </w:p>
          <w:p w14:paraId="29B7BCA2" w14:textId="77777777" w:rsidR="006C38DB" w:rsidRPr="006C38DB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w przypadku projektu objętego pomocą publiczną lub pomocą de minimis: </w:t>
            </w:r>
          </w:p>
          <w:p w14:paraId="08CC4A61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spełnione są wszystkie warunki dopuszczalności udzielenia pomocy publicznej lub pomocy de minimis, wynikające z mającego zastosowanie rozporządzenia ministra właściwego ds. rozwoju regionalnego w sprawie udzielania pomocy publicznej lub innej podstawy prawnej? </w:t>
            </w:r>
          </w:p>
          <w:p w14:paraId="204E0F35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ustalono właściwy poziom dofinansowania wynikający z dopuszczalnej maksymalnej intensywności pomocy określonej w ramach odpowiednich przeznaczeń pomocy? </w:t>
            </w:r>
          </w:p>
          <w:p w14:paraId="6DAA1EEC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okres realizacji projektu jest zgodny z okresem kwalifikowalności wydatków wynikającym z przepisów dot. pomocy publicznej lub pomocy de minimis?</w:t>
            </w:r>
          </w:p>
          <w:p w14:paraId="32712631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wydatki kwalifikowalne ujęte we wniosku są zgodne z zakresem wydatków kwalifikowalnych określonym w ramach odpowiedniego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dla danego projektu rozporządzenia ministra właściwego ds. rozwoju regionalnego w sprawie udzielania pomocy publicznej lub pomocy de minimis?</w:t>
            </w:r>
          </w:p>
          <w:p w14:paraId="39D2F35A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6CCE9D7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D7B8292" w14:textId="63B77F03" w:rsidR="006C38DB" w:rsidRPr="00E53F9E" w:rsidRDefault="008D048A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C64D0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21EAE6F2" w14:textId="70394B91" w:rsidR="006C38DB" w:rsidRPr="006C38DB" w:rsidRDefault="008D048A" w:rsidP="00E53F9E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  <w:tc>
          <w:tcPr>
            <w:tcW w:w="1984" w:type="dxa"/>
          </w:tcPr>
          <w:p w14:paraId="4BAA9D1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B58762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3BB8D1D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32E7A79B" w14:textId="77777777" w:rsidTr="005E2C37">
        <w:tc>
          <w:tcPr>
            <w:tcW w:w="567" w:type="dxa"/>
          </w:tcPr>
          <w:p w14:paraId="6F4329CF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EA7E2E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Budżet projektu</w:t>
            </w:r>
          </w:p>
        </w:tc>
        <w:tc>
          <w:tcPr>
            <w:tcW w:w="7229" w:type="dxa"/>
          </w:tcPr>
          <w:p w14:paraId="09B8D01A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konstrukcja budżetu projektu, w tym poprawność i kompletność montażu finansowego, tj.: czy montaż finansowy projektu jest kompletny i zawiera oczekiwaną kwotę dofinansowania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8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wymagane współfinansowanie krajowe, a także pokazuje jego źródła?</w:t>
            </w:r>
          </w:p>
          <w:p w14:paraId="121425A1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1984" w:type="dxa"/>
          </w:tcPr>
          <w:p w14:paraId="29F43D19" w14:textId="77777777" w:rsidR="006C38DB" w:rsidRPr="006C38DB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9D8B6F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4260C6">
              <w:rPr>
                <w:rFonts w:cstheme="minorHAnsi"/>
                <w:b/>
                <w:sz w:val="22"/>
              </w:rPr>
              <w:t>Warunek podlega uzupełnieniu lub poprawie na wezwanie LGD</w:t>
            </w:r>
          </w:p>
        </w:tc>
        <w:tc>
          <w:tcPr>
            <w:tcW w:w="1984" w:type="dxa"/>
            <w:vAlign w:val="center"/>
          </w:tcPr>
          <w:p w14:paraId="29F09F4A" w14:textId="77777777" w:rsidR="006C38DB" w:rsidRPr="006C38DB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F1BA72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</w:t>
            </w:r>
          </w:p>
        </w:tc>
      </w:tr>
    </w:tbl>
    <w:p w14:paraId="3BF62014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2" w:name="_Toc123117850"/>
      <w:bookmarkStart w:id="3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2. Horyzontalne warunki udzielenia wsparcia </w:t>
      </w:r>
      <w:bookmarkEnd w:id="2"/>
      <w:bookmarkEnd w:id="3"/>
    </w:p>
    <w:tbl>
      <w:tblPr>
        <w:tblStyle w:val="Tabela-Siatka11"/>
        <w:tblW w:w="1388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6946"/>
        <w:gridCol w:w="1984"/>
        <w:gridCol w:w="1984"/>
      </w:tblGrid>
      <w:tr w:rsidR="006C38DB" w:rsidRPr="006C38DB" w14:paraId="4514EF4B" w14:textId="77777777" w:rsidTr="006141E9">
        <w:trPr>
          <w:tblHeader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6C39805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L.p.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74FEA5E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Nazwa warunku</w:t>
            </w:r>
          </w:p>
        </w:tc>
        <w:tc>
          <w:tcPr>
            <w:tcW w:w="6946" w:type="dxa"/>
            <w:vMerge w:val="restart"/>
            <w:shd w:val="clear" w:color="auto" w:fill="F2F2F2" w:themeFill="background1" w:themeFillShade="F2"/>
            <w:vAlign w:val="center"/>
          </w:tcPr>
          <w:p w14:paraId="6830B18A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Definicja</w:t>
            </w:r>
          </w:p>
        </w:tc>
        <w:tc>
          <w:tcPr>
            <w:tcW w:w="3968" w:type="dxa"/>
            <w:gridSpan w:val="2"/>
            <w:shd w:val="clear" w:color="auto" w:fill="F2F2F2" w:themeFill="background1" w:themeFillShade="F2"/>
          </w:tcPr>
          <w:p w14:paraId="2F17F4B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Ocena warunku </w:t>
            </w:r>
          </w:p>
        </w:tc>
      </w:tr>
      <w:tr w:rsidR="006C38DB" w:rsidRPr="006C38DB" w14:paraId="4113E43A" w14:textId="77777777" w:rsidTr="006141E9">
        <w:trPr>
          <w:tblHeader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F2CFB05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0BA6C271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946" w:type="dxa"/>
            <w:vMerge/>
            <w:shd w:val="clear" w:color="auto" w:fill="F2F2F2" w:themeFill="background1" w:themeFillShade="F2"/>
            <w:vAlign w:val="center"/>
          </w:tcPr>
          <w:p w14:paraId="177E1171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5A6FCBDB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 etapie LGD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DEC660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6092F300" w14:textId="77777777" w:rsidTr="006141E9">
        <w:tc>
          <w:tcPr>
            <w:tcW w:w="562" w:type="dxa"/>
          </w:tcPr>
          <w:p w14:paraId="3327674D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9B2D3D6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równości szans i niedyskryminacji, w tym dostępności dla osób z niepełnosprawnościami</w:t>
            </w:r>
          </w:p>
        </w:tc>
        <w:tc>
          <w:tcPr>
            <w:tcW w:w="6946" w:type="dxa"/>
          </w:tcPr>
          <w:p w14:paraId="2C756A92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>, czy projekt jest zgodny z zasadą równości szans i niedyskryminacji, w tym dostępności dla osób z niepełnosprawnościami i wpływa pozytywnie na jej realizację, tj.:</w:t>
            </w:r>
          </w:p>
          <w:p w14:paraId="2F8634DD" w14:textId="78EF9F19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 xml:space="preserve">czy wszystkie elementy (produkty i usługi) składające się na przedmiot projektu, które nie zostały uznane za neutralne, są dostępne dla wszystkich ich użytkowniczek oraz użytkowników i spełniają standard architektoniczny określony w Załączniku nr 2 do Wytycznych MFiPR dotyczących realizacji zasad równościowych w ramach funduszy </w:t>
            </w: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>unijnych na lata 2021-2027</w:t>
            </w:r>
            <w:r w:rsidR="00F35AE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9"/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lub standard dostępności określony w innym, wskazanym przez wnioskodawcę, dokumencie właściwym dla danego typu inwestycji wymienionym na </w:t>
            </w:r>
            <w:hyperlink r:id="rId14" w:history="1">
              <w:r w:rsidRPr="006C38DB">
                <w:rPr>
                  <w:rFonts w:ascii="Calibri" w:hAnsi="Calibri"/>
                  <w:color w:val="0563C1" w:themeColor="hyperlink"/>
                  <w:sz w:val="22"/>
                  <w:szCs w:val="22"/>
                  <w:u w:val="single"/>
                </w:rPr>
                <w:t>stronie internetowej Programu Dostępność Plus</w:t>
              </w:r>
            </w:hyperlink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20"/>
            </w:r>
            <w:r w:rsidRPr="006C38DB">
              <w:rPr>
                <w:rFonts w:ascii="Calibri" w:hAnsi="Calibri"/>
                <w:sz w:val="22"/>
                <w:szCs w:val="22"/>
              </w:rPr>
              <w:t>?</w:t>
            </w:r>
          </w:p>
          <w:p w14:paraId="4AA6C33F" w14:textId="77777777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produktów i usług składających się na przedmiot projektu: czy neutralny charakter produktów i usług został zidentyfikowany prawidłowo, tj. czy nie mają one swoich bezpośrednich użytkowniczek i użytkowników?</w:t>
            </w:r>
          </w:p>
          <w:p w14:paraId="7A9D343B" w14:textId="55F245FE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szans i niedyskryminacji zamieszczonymi w opisie działań na rzecz zapewnienia równości, włączenia społecznego i niedyskryminacji dla celu szczegółowego 4 </w:t>
            </w:r>
            <w:r w:rsidR="00CB4F18">
              <w:rPr>
                <w:rFonts w:ascii="Calibri" w:hAnsi="Calibri"/>
                <w:sz w:val="22"/>
                <w:szCs w:val="22"/>
              </w:rPr>
              <w:t xml:space="preserve">(iii) </w:t>
            </w:r>
            <w:r w:rsidRPr="006C38DB">
              <w:rPr>
                <w:rFonts w:ascii="Calibri" w:hAnsi="Calibri"/>
                <w:sz w:val="22"/>
                <w:szCs w:val="22"/>
              </w:rPr>
              <w:t>FEP 2021-2027?</w:t>
            </w:r>
          </w:p>
          <w:p w14:paraId="7BE9AE4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4ED084F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08A764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4AE7C37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4260C6">
              <w:rPr>
                <w:rFonts w:ascii="Calibri" w:hAnsi="Calibri"/>
                <w:b/>
                <w:sz w:val="22"/>
                <w:szCs w:val="22"/>
              </w:rPr>
              <w:t xml:space="preserve">Warunek podlega uzupełnieniu lub </w:t>
            </w:r>
            <w:r w:rsidRPr="004260C6">
              <w:rPr>
                <w:rFonts w:ascii="Calibri" w:hAnsi="Calibri"/>
                <w:b/>
                <w:sz w:val="22"/>
                <w:szCs w:val="22"/>
              </w:rPr>
              <w:lastRenderedPageBreak/>
              <w:t>poprawie na wezwanie LGD</w:t>
            </w:r>
          </w:p>
          <w:p w14:paraId="38420E2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27012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86349F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418A58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  <w:tr w:rsidR="006C38DB" w:rsidRPr="006C38DB" w14:paraId="48EBD732" w14:textId="77777777" w:rsidTr="006141E9">
        <w:tc>
          <w:tcPr>
            <w:tcW w:w="562" w:type="dxa"/>
          </w:tcPr>
          <w:p w14:paraId="0081215E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  <w:bookmarkStart w:id="4" w:name="_Hlk128569119"/>
          </w:p>
        </w:tc>
        <w:tc>
          <w:tcPr>
            <w:tcW w:w="2410" w:type="dxa"/>
          </w:tcPr>
          <w:p w14:paraId="74E9C8DE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Karta Praw Podstawowych Unii Europejskiej</w:t>
            </w:r>
          </w:p>
        </w:tc>
        <w:tc>
          <w:tcPr>
            <w:tcW w:w="6946" w:type="dxa"/>
          </w:tcPr>
          <w:p w14:paraId="47CBF5EB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/>
                <w:sz w:val="22"/>
                <w:szCs w:val="22"/>
              </w:rPr>
              <w:t>zgodność projektu z Kartą Praw Podstawowych Unii Europejskiej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21"/>
            </w:r>
            <w:r w:rsidRPr="006C38DB">
              <w:rPr>
                <w:rFonts w:ascii="Calibri" w:hAnsi="Calibri"/>
                <w:sz w:val="22"/>
                <w:szCs w:val="22"/>
              </w:rPr>
              <w:t>, tj.:</w:t>
            </w:r>
          </w:p>
          <w:p w14:paraId="76A614C1" w14:textId="77777777" w:rsidR="006C38DB" w:rsidRPr="006C38DB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zapisy wniosku o dofinansowanie dotyczące zakresu oraz sposobu realizacji projektu nie stoją w sprzeczności z wymogami Karty Praw Podstawowych Unii Europejskiej?</w:t>
            </w:r>
          </w:p>
          <w:p w14:paraId="5C772EE4" w14:textId="77777777" w:rsidR="006C38DB" w:rsidRPr="006C38DB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>w przypadku, gdy we wniosku o dofinansowanie stwierdzono neutralny charakter wymogów Karty Praw Podstawowych Unii Europejskiej względem zakresu i sposobu realizacji projektu: czy neutralny charakter wymogów został zidentyfikowany prawidłowo?</w:t>
            </w:r>
          </w:p>
          <w:p w14:paraId="634EC78E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604A6D8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2259815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EC35BD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4260C6">
              <w:rPr>
                <w:rFonts w:ascii="Calibri" w:hAnsi="Calibri"/>
                <w:b/>
                <w:sz w:val="22"/>
                <w:szCs w:val="22"/>
              </w:rPr>
              <w:t xml:space="preserve">Warunek podlega uzupełnieniu lub </w:t>
            </w:r>
            <w:r w:rsidRPr="004260C6">
              <w:rPr>
                <w:rFonts w:ascii="Calibri" w:hAnsi="Calibri"/>
                <w:b/>
                <w:sz w:val="22"/>
                <w:szCs w:val="22"/>
              </w:rPr>
              <w:lastRenderedPageBreak/>
              <w:t>poprawie na wezwanie LGD</w:t>
            </w:r>
          </w:p>
          <w:p w14:paraId="07A634C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434D3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6F64D8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7208713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poprawie na wezwanie IZ FEP 2021-2027</w:t>
            </w:r>
          </w:p>
        </w:tc>
      </w:tr>
      <w:tr w:rsidR="006C38DB" w:rsidRPr="006C38DB" w14:paraId="3B97A44D" w14:textId="77777777" w:rsidTr="006141E9">
        <w:tc>
          <w:tcPr>
            <w:tcW w:w="562" w:type="dxa"/>
          </w:tcPr>
          <w:p w14:paraId="1AAB6405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C28D8E7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Konwencja o Prawach Osób Niepełnosprawnych</w:t>
            </w:r>
          </w:p>
        </w:tc>
        <w:tc>
          <w:tcPr>
            <w:tcW w:w="6946" w:type="dxa"/>
          </w:tcPr>
          <w:p w14:paraId="0615DB88" w14:textId="4E3F2599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/>
                <w:sz w:val="22"/>
                <w:szCs w:val="22"/>
              </w:rPr>
              <w:t>zgodność projektu z Konwencją o Prawach Osób Niepełnosprawnych, sporządzoną w Nowym Jorku dnia 13 grudnia 2006 r.</w:t>
            </w:r>
            <w:r w:rsidR="004B5962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22"/>
            </w:r>
            <w:r w:rsidRPr="006C38DB">
              <w:rPr>
                <w:rFonts w:ascii="Calibri" w:hAnsi="Calibri"/>
                <w:sz w:val="22"/>
                <w:szCs w:val="22"/>
              </w:rPr>
              <w:t>, tj.:</w:t>
            </w:r>
          </w:p>
          <w:p w14:paraId="0F939A12" w14:textId="77777777" w:rsidR="006C38DB" w:rsidRPr="006C38DB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zapisy wniosku o dofinansowanie dotyczące zakresu i sposobu realizacji projektu oraz wnioskodawcy nie stoją w sprzeczności z wymogami Konwencji o Prawach Osób Niepełnosprawnych?</w:t>
            </w:r>
          </w:p>
          <w:p w14:paraId="2C8A57B7" w14:textId="77777777" w:rsidR="006C38DB" w:rsidRPr="006C38DB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wymogów Konwencji o Prawach Osób Niepełnosprawnych względem zakresu i sposobu realizacji projektu oraz wnioskodawcy: czy neutralny charakter wymogów został zidentyfikowany prawidłowo?</w:t>
            </w:r>
          </w:p>
          <w:p w14:paraId="5253E3A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7750F47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7BED2D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6EAC687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4260C6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6731552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A9CBFF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A7D37C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D2A1D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bookmarkEnd w:id="4"/>
      <w:tr w:rsidR="006C38DB" w:rsidRPr="006C38DB" w14:paraId="364DE3BB" w14:textId="77777777" w:rsidTr="006141E9">
        <w:tc>
          <w:tcPr>
            <w:tcW w:w="562" w:type="dxa"/>
          </w:tcPr>
          <w:p w14:paraId="4386E6BA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94E55B9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równości kobiet i mężczyzn</w:t>
            </w:r>
          </w:p>
        </w:tc>
        <w:tc>
          <w:tcPr>
            <w:tcW w:w="6946" w:type="dxa"/>
          </w:tcPr>
          <w:p w14:paraId="3D3B601E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zgodność projektu z zasadą równości kobiet i mężczyzn, tj.:</w:t>
            </w:r>
          </w:p>
          <w:p w14:paraId="29E3246F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przeprowadzono wystarczającą analizę zgodności projektu z zasadą równości kobiet i mężczyzn?</w:t>
            </w:r>
          </w:p>
          <w:p w14:paraId="09F97F62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>w przypadku, gdy w analizie zdiagnozowano nierówności w zakresie dostępu kobiet i mężczyzn do produktów i usług projektu: czy w projekcie zaplanowano działania, które wpłyną na wyrównywanie szans danej płci będącej w gorszym położeniu?</w:t>
            </w:r>
          </w:p>
          <w:p w14:paraId="439889E6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w projekcie przewidziano mechanizmy zapewniające, aby na żadnym etapie wdrażania projektu nie dochodziło do dyskryminacji i wykluczenia ze względu na płeć?</w:t>
            </w:r>
          </w:p>
          <w:p w14:paraId="4DEF1857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projektu względem zasady równości kobiet i mężczyzn: czy neutralny charakter projektu względem zasady równości kobiet i mężczyzn został uzasadniony w sposób adekwatny i wystarczający?</w:t>
            </w:r>
          </w:p>
          <w:p w14:paraId="6885AF00" w14:textId="4A73F5CB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kobiet i mężczyzn zamieszczonymi w opisie działań na rzecz zapewnienia równości, włączenia społecznego i niedyskryminacji dla celu szczegółowego 4 </w:t>
            </w:r>
            <w:r w:rsidR="00CB4F18">
              <w:rPr>
                <w:rFonts w:ascii="Calibri" w:hAnsi="Calibri"/>
                <w:sz w:val="22"/>
                <w:szCs w:val="22"/>
              </w:rPr>
              <w:t xml:space="preserve">(iii) </w:t>
            </w:r>
            <w:r w:rsidRPr="006C38DB">
              <w:rPr>
                <w:rFonts w:ascii="Calibri" w:hAnsi="Calibri"/>
                <w:sz w:val="22"/>
                <w:szCs w:val="22"/>
              </w:rPr>
              <w:t>FEP 2021-2027?</w:t>
            </w:r>
          </w:p>
          <w:p w14:paraId="6B97745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2C56B8D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5FE19E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3467D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4260C6">
              <w:rPr>
                <w:rFonts w:ascii="Calibri" w:hAnsi="Calibri"/>
                <w:b/>
                <w:sz w:val="22"/>
                <w:szCs w:val="22"/>
              </w:rPr>
              <w:lastRenderedPageBreak/>
              <w:t>Warunek podlega uzupełnieniu lub poprawie na wezwanie LGD</w:t>
            </w:r>
          </w:p>
          <w:p w14:paraId="057F9FE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265F1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71B176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55E862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lastRenderedPageBreak/>
              <w:t>Warunek podlega uzupełnieniu lub poprawie na wezwanie IZ FEP 2021-2027</w:t>
            </w:r>
          </w:p>
        </w:tc>
      </w:tr>
      <w:tr w:rsidR="006C38DB" w:rsidRPr="006C38DB" w14:paraId="4A2602F4" w14:textId="77777777" w:rsidTr="006141E9">
        <w:tc>
          <w:tcPr>
            <w:tcW w:w="562" w:type="dxa"/>
          </w:tcPr>
          <w:p w14:paraId="65265B0B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B7F943C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zrównoważonego rozwoju, w tym zasada DNSH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23"/>
            </w:r>
          </w:p>
        </w:tc>
        <w:tc>
          <w:tcPr>
            <w:tcW w:w="6946" w:type="dxa"/>
          </w:tcPr>
          <w:p w14:paraId="3866701A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czy projekt jest zgodny z zasadami ochrony środowiska, tj.:</w:t>
            </w:r>
          </w:p>
          <w:p w14:paraId="4CE77906" w14:textId="77777777" w:rsidR="006C38DB" w:rsidRPr="006C38DB" w:rsidRDefault="006C38DB" w:rsidP="00B001B7">
            <w:pPr>
              <w:numPr>
                <w:ilvl w:val="1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projekt spełnia zasadę zrównoważonego rozwoju tj. jego realizacja i funkcjonowanie nie wpłynie negatywnie na trwałość i jakość środowiska?</w:t>
            </w:r>
          </w:p>
          <w:p w14:paraId="671AC460" w14:textId="77777777" w:rsidR="006C38DB" w:rsidRPr="006C38DB" w:rsidRDefault="006C38DB" w:rsidP="00B001B7">
            <w:pPr>
              <w:numPr>
                <w:ilvl w:val="0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>czy projekt „nie czyni poważnych szkód” w rozumieniu art. 17 rozporządzenia w sprawie taksonomii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24"/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w odniesieniu do każdego z celów środowiskowych.</w:t>
            </w: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08EC97FB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sz w:val="22"/>
              </w:rPr>
            </w:pPr>
            <w:r w:rsidRPr="006C38DB">
              <w:rPr>
                <w:rFonts w:eastAsiaTheme="minorHAnsi" w:cstheme="minorHAnsi"/>
                <w:sz w:val="22"/>
                <w:szCs w:val="22"/>
              </w:rPr>
              <w:t>W ramach potwierdzenia spełnienia zasady „nie czyń poważnych szkód” należy odnieść się do zapisów ekspertyzy „Analiza spełniania zasady DNSH dla projektu programu Fundusze Europejskie dla Pomorza 2021-2027”</w:t>
            </w:r>
            <w:r w:rsidRPr="006C38DB">
              <w:rPr>
                <w:rFonts w:eastAsiaTheme="minorHAnsi" w:cstheme="minorHAnsi"/>
                <w:sz w:val="22"/>
                <w:szCs w:val="22"/>
                <w:vertAlign w:val="superscript"/>
              </w:rPr>
              <w:footnoteReference w:id="25"/>
            </w:r>
            <w:r w:rsidRPr="006C38DB">
              <w:rPr>
                <w:rFonts w:eastAsiaTheme="minorHAnsi" w:cstheme="minorHAnsi"/>
                <w:sz w:val="22"/>
                <w:szCs w:val="22"/>
              </w:rPr>
              <w:t xml:space="preserve"> i zamieszczonych w niej ustaleń dla odpowiedniego typu działania.</w:t>
            </w:r>
          </w:p>
          <w:p w14:paraId="778F2A62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>, jeśli projekt spełnił wszystkie powyższe warunki.</w:t>
            </w:r>
          </w:p>
        </w:tc>
        <w:tc>
          <w:tcPr>
            <w:tcW w:w="1984" w:type="dxa"/>
          </w:tcPr>
          <w:p w14:paraId="4A59E64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5E3917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3651AA5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4260C6">
              <w:rPr>
                <w:rFonts w:ascii="Calibri" w:hAnsi="Calibri"/>
                <w:b/>
                <w:sz w:val="22"/>
                <w:szCs w:val="22"/>
              </w:rPr>
              <w:t xml:space="preserve">Warunek podlega uzupełnieniu lub </w:t>
            </w:r>
            <w:r w:rsidRPr="004260C6">
              <w:rPr>
                <w:rFonts w:ascii="Calibri" w:hAnsi="Calibri"/>
                <w:b/>
                <w:sz w:val="22"/>
                <w:szCs w:val="22"/>
              </w:rPr>
              <w:lastRenderedPageBreak/>
              <w:t>poprawie na wezwanie LGD</w:t>
            </w: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76000F4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575B4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6154B0A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0909704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poprawie na wezwanie IZ FEP 2021-2027</w:t>
            </w:r>
          </w:p>
        </w:tc>
      </w:tr>
    </w:tbl>
    <w:p w14:paraId="2F4C2156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6A799CA" w14:textId="77777777" w:rsidR="0093318F" w:rsidRPr="006C38DB" w:rsidRDefault="0093318F" w:rsidP="006C38DB"/>
    <w:sectPr w:rsidR="0093318F" w:rsidRPr="006C38DB" w:rsidSect="006C38DB">
      <w:footerReference w:type="even" r:id="rId15"/>
      <w:headerReference w:type="first" r:id="rId16"/>
      <w:footerReference w:type="first" r:id="rId17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64420" w14:textId="77777777" w:rsidR="00623400" w:rsidRDefault="00623400">
      <w:r>
        <w:separator/>
      </w:r>
    </w:p>
  </w:endnote>
  <w:endnote w:type="continuationSeparator" w:id="0">
    <w:p w14:paraId="6397658B" w14:textId="77777777" w:rsidR="00623400" w:rsidRDefault="0062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2A3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9856B8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F72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EB291F2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E330BC" wp14:editId="24D15997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E66BFAA" wp14:editId="16D38D0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A6ED9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66BFA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3A6ED9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CD58507" wp14:editId="365D4EB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B0954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D58507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6CB0954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4A0740E" wp14:editId="0A9106D2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497C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A0740E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C497C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5862E" w14:textId="77777777" w:rsidR="00623400" w:rsidRDefault="00623400">
      <w:r>
        <w:separator/>
      </w:r>
    </w:p>
  </w:footnote>
  <w:footnote w:type="continuationSeparator" w:id="0">
    <w:p w14:paraId="140D551F" w14:textId="77777777" w:rsidR="00623400" w:rsidRDefault="00623400">
      <w:r>
        <w:continuationSeparator/>
      </w:r>
    </w:p>
  </w:footnote>
  <w:footnote w:id="1">
    <w:p w14:paraId="78BF4F92" w14:textId="322E032E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Ustawa z dnia 20 lutego 2015 r. o rozwoju lokalnym z udziałem lokalnej społeczności </w:t>
      </w:r>
    </w:p>
  </w:footnote>
  <w:footnote w:id="2">
    <w:p w14:paraId="5E5C9776" w14:textId="00FE2C48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rozumieniu art.39 Ustawy z dnia 28 kwietnia 2022 r. o zasadach realizacji zadań finansowanych ze środków europejskich w perspektywie finansowej 2021-2027   </w:t>
      </w:r>
    </w:p>
  </w:footnote>
  <w:footnote w:id="3">
    <w:p w14:paraId="212B7AC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4">
    <w:p w14:paraId="1C12409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R</w:t>
      </w:r>
      <w:r w:rsidRPr="008C61DF">
        <w:t xml:space="preserve">ozporządzenie Parlamentu Europejskiego i Rady (UE) </w:t>
      </w:r>
      <w:r>
        <w:t xml:space="preserve">nr </w:t>
      </w:r>
      <w:r w:rsidRPr="008C61DF">
        <w:t>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>
        <w:t>.</w:t>
      </w:r>
    </w:p>
  </w:footnote>
  <w:footnote w:id="5">
    <w:p w14:paraId="17F466FA" w14:textId="690F84B8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 xml:space="preserve">Przez wnioskodawcę rozumie się również partnera/ partnerów projektu, </w:t>
      </w:r>
      <w:r w:rsidR="004B5962" w:rsidRPr="00F35AE9">
        <w:t>jeśli projekt</w:t>
      </w:r>
      <w:r w:rsidRPr="00F35AE9">
        <w:t xml:space="preserve"> przewiduje udział partnera/ partnerów w rozumieniu art.39 Ustawy z dnia 28 kwietnia 2022 r. o zasadach realizacji zadań finansowanych ze środków europejskich w perspektywie finansowej 2021-2027 (Dz.U z 2022 r., poz. 1079).   </w:t>
      </w:r>
    </w:p>
  </w:footnote>
  <w:footnote w:id="6">
    <w:p w14:paraId="4CE83D9C" w14:textId="0784867A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W wersji obowiązującej w dniu rozpoczęcia naboru wniosków o dofinansowanie.</w:t>
      </w:r>
    </w:p>
  </w:footnote>
  <w:footnote w:id="7">
    <w:p w14:paraId="5CAADCEA" w14:textId="5B17681D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W wersji obowiązującej w dniu rozpoczęcia naboru wniosków o dofinansowanie.</w:t>
      </w:r>
    </w:p>
  </w:footnote>
  <w:footnote w:id="8">
    <w:p w14:paraId="7872BFD6" w14:textId="01154048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Dotyczy wyłącznie projektów obejmujących interwencję w obszarze mieszkalnictwa wspomaganego lub treningowego.</w:t>
      </w:r>
    </w:p>
  </w:footnote>
  <w:footnote w:id="9">
    <w:p w14:paraId="052D2F60" w14:textId="698AE5CD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W wersji obowiązującej w dniu rozpoczęcia naboru wniosków o dofinansowanie.</w:t>
      </w:r>
    </w:p>
  </w:footnote>
  <w:footnote w:id="10">
    <w:p w14:paraId="22E7BA6D" w14:textId="1D0A5A4B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 xml:space="preserve">Dostępnej na stronie Internetowego Systemu Aktów Prawnych pod adresem: </w:t>
      </w:r>
      <w:hyperlink r:id="rId1" w:history="1">
        <w:r w:rsidRPr="00B570E4">
          <w:rPr>
            <w:rStyle w:val="Hipercze"/>
          </w:rPr>
          <w:t>https://isap.sejm.gov.pl/isap.nsf/download.xsp/WMP20220000767/O/M20220767.pdf</w:t>
        </w:r>
      </w:hyperlink>
      <w:r>
        <w:t xml:space="preserve"> </w:t>
      </w:r>
    </w:p>
  </w:footnote>
  <w:footnote w:id="11">
    <w:p w14:paraId="17C0CBD4" w14:textId="5E397512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 xml:space="preserve">Dostępnej na stronie Internetowego Systemu Aktów Prawnych pod adresem: </w:t>
      </w:r>
      <w:hyperlink r:id="rId2" w:history="1">
        <w:r w:rsidRPr="00B570E4">
          <w:rPr>
            <w:rStyle w:val="Hipercze"/>
          </w:rPr>
          <w:t>https://isap.sejm.gov.pl/isap.nsf/download.xsp/WMP20210000843/O/M20210843.pdf</w:t>
        </w:r>
      </w:hyperlink>
      <w:r>
        <w:t xml:space="preserve"> </w:t>
      </w:r>
    </w:p>
  </w:footnote>
  <w:footnote w:id="12">
    <w:p w14:paraId="134929B6" w14:textId="59DED7CC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 xml:space="preserve">Dostępnego na stronie Regionalnego Ośrodka Polityki Społecznej UMWP pod adresem: </w:t>
      </w:r>
      <w:hyperlink r:id="rId3" w:history="1">
        <w:r w:rsidRPr="00B570E4">
          <w:rPr>
            <w:rStyle w:val="Hipercze"/>
          </w:rPr>
          <w:t>https://rops.pomorskie.eu/2023/08/23/regionalny-plan-rozwoju-i-deinstytucjonalizacji-uslug-spolecznych-i-zdrowotnych-przyjety/</w:t>
        </w:r>
      </w:hyperlink>
      <w:r>
        <w:t xml:space="preserve"> </w:t>
      </w:r>
    </w:p>
  </w:footnote>
  <w:footnote w:id="13">
    <w:p w14:paraId="72AB96D8" w14:textId="00CA665B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W wersji obowiązującej w dniu rozpoczęcia naboru wniosków o dofinansowanie.</w:t>
      </w:r>
    </w:p>
  </w:footnote>
  <w:footnote w:id="14">
    <w:p w14:paraId="1A2E003E" w14:textId="12652362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W wersji obowiązującej w dniu rozpoczęcia naboru wniosków o dofinansowanie.</w:t>
      </w:r>
    </w:p>
  </w:footnote>
  <w:footnote w:id="15">
    <w:p w14:paraId="34F350A7" w14:textId="700ED9D3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Tekst jednolity Dz.U. z 2022 poz. 1029</w:t>
      </w:r>
    </w:p>
  </w:footnote>
  <w:footnote w:id="16">
    <w:p w14:paraId="49985BF8" w14:textId="642826D9" w:rsidR="00022E09" w:rsidRDefault="00022E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3AF9">
        <w:t>Zgodnie z Regulaminem naboru wniosków nie przewiduje się realizacji w partnerstwie w rozumieniu art.39 Ustawy z dnia 28 kwietnia 2022 r.  zasadach realizacji zadań finansowanych ze środków europejskich w perspektywie finansowej 2021-2027.</w:t>
      </w:r>
    </w:p>
  </w:footnote>
  <w:footnote w:id="17">
    <w:p w14:paraId="750D0F7C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18">
    <w:p w14:paraId="1117F273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5011">
        <w:t>W dniu złożenia wniosku o dofinansowanie.</w:t>
      </w:r>
    </w:p>
  </w:footnote>
  <w:footnote w:id="19">
    <w:p w14:paraId="1BB7685D" w14:textId="2AA21585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F35AE9">
        <w:t xml:space="preserve"> dnia 29 grudnia 2022 r.</w:t>
      </w:r>
    </w:p>
  </w:footnote>
  <w:footnote w:id="20">
    <w:p w14:paraId="0D7FE8F2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 dziale „Standardy i wytyczne”, pod adresem: </w:t>
      </w:r>
      <w:hyperlink r:id="rId4" w:history="1">
        <w:r w:rsidRPr="003B5B13">
          <w:rPr>
            <w:rStyle w:val="Hipercze"/>
          </w:rPr>
          <w:t>https://www.funduszeeuropejskie.gov.pl/strony/o-funduszach/fundusze-europejskie-bez-barier/dostepnosc-plus/poradniki-standardy-wskazowki/standardy/</w:t>
        </w:r>
      </w:hyperlink>
    </w:p>
  </w:footnote>
  <w:footnote w:id="21">
    <w:p w14:paraId="7F1839D7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0C44">
        <w:t>Dz. Urz. UE C 326 z 26.10.2012, str. 391</w:t>
      </w:r>
    </w:p>
  </w:footnote>
  <w:footnote w:id="22">
    <w:p w14:paraId="67923B6B" w14:textId="49015FAC" w:rsidR="004B5962" w:rsidRDefault="004B596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5962">
        <w:t>Dz. U. z 2012 r. poz. 1169, ze. zm.</w:t>
      </w:r>
    </w:p>
  </w:footnote>
  <w:footnote w:id="23">
    <w:p w14:paraId="65EC8A7A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597F74">
        <w:t xml:space="preserve">asada nieczynienia znaczącej szkody środowisku </w:t>
      </w:r>
      <w:r>
        <w:t>(ang. do no significant harm).</w:t>
      </w:r>
    </w:p>
  </w:footnote>
  <w:footnote w:id="24">
    <w:p w14:paraId="3E89698D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168F">
        <w:t xml:space="preserve">Rozporządzenie Parlamentu Europejskiego i Rady (UE) </w:t>
      </w:r>
      <w:r>
        <w:t xml:space="preserve">nr </w:t>
      </w:r>
      <w:r w:rsidRPr="00FD168F">
        <w:t xml:space="preserve">2020/852 z dnia 18 czerwca 2020 r. w sprawie ustanowienia ram ułatwiających zrównoważone inwestycje, zmieniające rozporządzenie (UE) </w:t>
      </w:r>
      <w:r>
        <w:t xml:space="preserve">nr </w:t>
      </w:r>
      <w:r w:rsidRPr="00FD168F">
        <w:t>2019/2088</w:t>
      </w:r>
    </w:p>
  </w:footnote>
  <w:footnote w:id="25">
    <w:p w14:paraId="38A30A09" w14:textId="77777777" w:rsidR="006C38DB" w:rsidRPr="009B11A1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7F04">
        <w:t xml:space="preserve">W </w:t>
      </w:r>
      <w:r w:rsidRPr="009B11A1">
        <w:t>wersji obowiązującej w dniu rozpoczęcia naboru wniosków o dofinansowanie.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C2D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F6F609A" wp14:editId="02E4F862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38AA21C5"/>
    <w:multiLevelType w:val="hybridMultilevel"/>
    <w:tmpl w:val="624ED2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36BF5"/>
    <w:multiLevelType w:val="hybridMultilevel"/>
    <w:tmpl w:val="AB42AD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A5E18"/>
    <w:multiLevelType w:val="hybridMultilevel"/>
    <w:tmpl w:val="F96C4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4" w15:restartNumberingAfterBreak="0">
    <w:nsid w:val="5C5A35EC"/>
    <w:multiLevelType w:val="hybridMultilevel"/>
    <w:tmpl w:val="A8E04C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35B3B"/>
    <w:multiLevelType w:val="hybridMultilevel"/>
    <w:tmpl w:val="7E40BB1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030605">
    <w:abstractNumId w:val="14"/>
  </w:num>
  <w:num w:numId="2" w16cid:durableId="133763265">
    <w:abstractNumId w:val="4"/>
  </w:num>
  <w:num w:numId="3" w16cid:durableId="1822040815">
    <w:abstractNumId w:val="9"/>
  </w:num>
  <w:num w:numId="4" w16cid:durableId="56246259">
    <w:abstractNumId w:val="19"/>
  </w:num>
  <w:num w:numId="5" w16cid:durableId="414136818">
    <w:abstractNumId w:val="5"/>
  </w:num>
  <w:num w:numId="6" w16cid:durableId="744373574">
    <w:abstractNumId w:val="26"/>
  </w:num>
  <w:num w:numId="7" w16cid:durableId="856506101">
    <w:abstractNumId w:val="17"/>
  </w:num>
  <w:num w:numId="8" w16cid:durableId="1183662651">
    <w:abstractNumId w:val="2"/>
  </w:num>
  <w:num w:numId="9" w16cid:durableId="1771046386">
    <w:abstractNumId w:val="22"/>
  </w:num>
  <w:num w:numId="10" w16cid:durableId="1139346611">
    <w:abstractNumId w:val="3"/>
  </w:num>
  <w:num w:numId="11" w16cid:durableId="1798254909">
    <w:abstractNumId w:val="11"/>
  </w:num>
  <w:num w:numId="12" w16cid:durableId="903370889">
    <w:abstractNumId w:val="23"/>
  </w:num>
  <w:num w:numId="13" w16cid:durableId="48193159">
    <w:abstractNumId w:val="6"/>
  </w:num>
  <w:num w:numId="14" w16cid:durableId="1754470959">
    <w:abstractNumId w:val="7"/>
  </w:num>
  <w:num w:numId="15" w16cid:durableId="1662661461">
    <w:abstractNumId w:val="27"/>
  </w:num>
  <w:num w:numId="16" w16cid:durableId="197553865">
    <w:abstractNumId w:val="16"/>
  </w:num>
  <w:num w:numId="17" w16cid:durableId="450168102">
    <w:abstractNumId w:val="0"/>
  </w:num>
  <w:num w:numId="18" w16cid:durableId="899900498">
    <w:abstractNumId w:val="1"/>
  </w:num>
  <w:num w:numId="19" w16cid:durableId="1173758683">
    <w:abstractNumId w:val="10"/>
  </w:num>
  <w:num w:numId="20" w16cid:durableId="401216596">
    <w:abstractNumId w:val="8"/>
  </w:num>
  <w:num w:numId="21" w16cid:durableId="1512719138">
    <w:abstractNumId w:val="15"/>
  </w:num>
  <w:num w:numId="22" w16cid:durableId="2012563154">
    <w:abstractNumId w:val="12"/>
  </w:num>
  <w:num w:numId="23" w16cid:durableId="482089960">
    <w:abstractNumId w:val="21"/>
  </w:num>
  <w:num w:numId="24" w16cid:durableId="917708820">
    <w:abstractNumId w:val="13"/>
  </w:num>
  <w:num w:numId="25" w16cid:durableId="2001302884">
    <w:abstractNumId w:val="24"/>
  </w:num>
  <w:num w:numId="26" w16cid:durableId="1199464865">
    <w:abstractNumId w:val="20"/>
  </w:num>
  <w:num w:numId="27" w16cid:durableId="1624573563">
    <w:abstractNumId w:val="25"/>
  </w:num>
  <w:num w:numId="28" w16cid:durableId="1497956969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29A2E85-F8D4-4DFE-A1C3-854E01857AA9}"/>
  </w:docVars>
  <w:rsids>
    <w:rsidRoot w:val="00BC7B2D"/>
    <w:rsid w:val="000017DB"/>
    <w:rsid w:val="000056DB"/>
    <w:rsid w:val="00006027"/>
    <w:rsid w:val="000108B8"/>
    <w:rsid w:val="00011486"/>
    <w:rsid w:val="00011D67"/>
    <w:rsid w:val="000123D1"/>
    <w:rsid w:val="000130B5"/>
    <w:rsid w:val="00014E72"/>
    <w:rsid w:val="00015DFD"/>
    <w:rsid w:val="000161BE"/>
    <w:rsid w:val="00017E69"/>
    <w:rsid w:val="0002234D"/>
    <w:rsid w:val="00022E09"/>
    <w:rsid w:val="00023E74"/>
    <w:rsid w:val="00026D0A"/>
    <w:rsid w:val="00026EFE"/>
    <w:rsid w:val="0003248D"/>
    <w:rsid w:val="000357A2"/>
    <w:rsid w:val="000409EA"/>
    <w:rsid w:val="00040B6A"/>
    <w:rsid w:val="00042374"/>
    <w:rsid w:val="00053BDA"/>
    <w:rsid w:val="00053BE0"/>
    <w:rsid w:val="000566A2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96428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5B7C"/>
    <w:rsid w:val="000F769E"/>
    <w:rsid w:val="000F7876"/>
    <w:rsid w:val="001000D8"/>
    <w:rsid w:val="00100F24"/>
    <w:rsid w:val="00101377"/>
    <w:rsid w:val="001026B6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0A01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74869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2EF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3EC6"/>
    <w:rsid w:val="0037528E"/>
    <w:rsid w:val="003769D3"/>
    <w:rsid w:val="003778F0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0C6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B5962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3929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324AE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42A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3687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1E9"/>
    <w:rsid w:val="00615500"/>
    <w:rsid w:val="00620263"/>
    <w:rsid w:val="00620CA3"/>
    <w:rsid w:val="00622C07"/>
    <w:rsid w:val="00623400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15BE2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4035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1C7D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48A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2A3B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1A5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4C76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841B3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58A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4D09"/>
    <w:rsid w:val="00C66228"/>
    <w:rsid w:val="00C67518"/>
    <w:rsid w:val="00C700C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4F18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4635"/>
    <w:rsid w:val="00CE5518"/>
    <w:rsid w:val="00CE7F2A"/>
    <w:rsid w:val="00CF15EB"/>
    <w:rsid w:val="00CF5136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79C4"/>
    <w:rsid w:val="00DA168B"/>
    <w:rsid w:val="00DA30D5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9E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02E4"/>
    <w:rsid w:val="00E73D07"/>
    <w:rsid w:val="00E73FA1"/>
    <w:rsid w:val="00E75C47"/>
    <w:rsid w:val="00E76F9A"/>
    <w:rsid w:val="00E80F1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35AE9"/>
    <w:rsid w:val="00F40745"/>
    <w:rsid w:val="00F4387B"/>
    <w:rsid w:val="00F43AF9"/>
    <w:rsid w:val="00F44987"/>
    <w:rsid w:val="00F44FE1"/>
    <w:rsid w:val="00F460CB"/>
    <w:rsid w:val="00F510AC"/>
    <w:rsid w:val="00F514E6"/>
    <w:rsid w:val="00F55C6B"/>
    <w:rsid w:val="00F601BD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826997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 w:qFormat="1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6622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,PRZYPISKI Znak,Tekst przypisu Znak Znak Znak Znak Znak1,Tekst przypisu Znak Znak Znak Znak Znak Znak,Tekst przypisu Znak Znak Znak Znak Znak Znak Znak Znak,Fußnote Znak,o Znak"/>
    <w:link w:val="Tekstprzypisudolnego"/>
    <w:uiPriority w:val="99"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locked/>
    <w:rsid w:val="00F55C6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ip.brpo.gov.pl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funduszeeuropejskie.gov.pl/strony/o-funduszach/fundusze-europejskie-bez-barier/dostepnosc-plus/poradniki-standardy-wskazowki/standardy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rops.pomorskie.eu/2023/08/23/regionalny-plan-rozwoju-i-deinstytucjonalizacji-uslug-spolecznych-i-zdrowotnych-przyjety/" TargetMode="External"/><Relationship Id="rId2" Type="http://schemas.openxmlformats.org/officeDocument/2006/relationships/hyperlink" Target="https://isap.sejm.gov.pl/isap.nsf/download.xsp/WMP20210000843/O/M20210843.pdf" TargetMode="External"/><Relationship Id="rId1" Type="http://schemas.openxmlformats.org/officeDocument/2006/relationships/hyperlink" Target="https://isap.sejm.gov.pl/isap.nsf/download.xsp/WMP20220000767/O/M20220767.pdf" TargetMode="External"/><Relationship Id="rId4" Type="http://schemas.openxmlformats.org/officeDocument/2006/relationships/hyperlink" Target="https://www.funduszeeuropejskie.gov.pl/strony/o-funduszach/fundusze-europejskie-bez-barier/dostepnosc-plus/poradniki-standardy-wskazowki/standard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6C800A-99D8-4431-B757-3D25B1D1E3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9A2E85-F8D4-4DFE-A1C3-854E01857AA9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62198927-F134-40EB-A28B-D51C288C2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307CC8-57E4-4F6F-9440-CABA2353170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71A8339-D014-4F18-BA1A-5C2B5900DD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2908</Words>
  <Characters>19185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22049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Monika Kobak</cp:lastModifiedBy>
  <cp:revision>2</cp:revision>
  <cp:lastPrinted>2024-10-03T13:07:00Z</cp:lastPrinted>
  <dcterms:created xsi:type="dcterms:W3CDTF">2025-09-10T12:22:00Z</dcterms:created>
  <dcterms:modified xsi:type="dcterms:W3CDTF">2025-09-10T12:22:00Z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</Properties>
</file>