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442D4" w14:textId="77777777" w:rsidR="00E76D1C" w:rsidRDefault="00E76D1C" w:rsidP="00FE1E22">
      <w:pPr>
        <w:spacing w:after="120" w:line="276" w:lineRule="auto"/>
        <w:jc w:val="center"/>
        <w:rPr>
          <w:rFonts w:ascii="Times New Roman" w:eastAsia="Times New Roman" w:hAnsi="Times New Roman" w:cs="Times New Roman"/>
          <w:b/>
          <w:color w:val="000000"/>
        </w:rPr>
      </w:pPr>
    </w:p>
    <w:p w14:paraId="17B66ED8" w14:textId="41881396" w:rsidR="00EF040B" w:rsidRDefault="00FE1E22" w:rsidP="00FE1E22">
      <w:pPr>
        <w:spacing w:after="120" w:line="276" w:lineRule="auto"/>
        <w:jc w:val="center"/>
        <w:rPr>
          <w:rFonts w:ascii="Times New Roman" w:eastAsia="Times New Roman" w:hAnsi="Times New Roman" w:cs="Times New Roman"/>
          <w:b/>
          <w:color w:val="000000"/>
        </w:rPr>
      </w:pPr>
      <w:r>
        <w:rPr>
          <w:noProof/>
        </w:rPr>
        <w:drawing>
          <wp:inline distT="0" distB="0" distL="0" distR="0" wp14:anchorId="4BA5102B" wp14:editId="166A20C8">
            <wp:extent cx="274320" cy="320040"/>
            <wp:effectExtent l="0" t="0" r="0" b="3810"/>
            <wp:docPr id="1187519191" name="Obraz 5" descr="Obraz zawierający tekst, logo, symbol, Czcionka"/>
            <wp:cNvGraphicFramePr/>
            <a:graphic xmlns:a="http://schemas.openxmlformats.org/drawingml/2006/main">
              <a:graphicData uri="http://schemas.openxmlformats.org/drawingml/2006/picture">
                <pic:pic xmlns:pic="http://schemas.openxmlformats.org/drawingml/2006/picture">
                  <pic:nvPicPr>
                    <pic:cNvPr id="1187519191" name="Obraz 5" descr="Obraz zawierający tekst, logo, symbol, Czcionk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 cy="320040"/>
                    </a:xfrm>
                    <a:prstGeom prst="rect">
                      <a:avLst/>
                    </a:prstGeom>
                  </pic:spPr>
                </pic:pic>
              </a:graphicData>
            </a:graphic>
          </wp:inline>
        </w:drawing>
      </w:r>
    </w:p>
    <w:p w14:paraId="214140AE" w14:textId="77777777" w:rsidR="00E76D1C" w:rsidRDefault="00E76D1C" w:rsidP="00FE1E22">
      <w:pPr>
        <w:spacing w:after="120" w:line="276" w:lineRule="auto"/>
        <w:jc w:val="center"/>
        <w:rPr>
          <w:rFonts w:ascii="Times New Roman" w:eastAsia="Times New Roman" w:hAnsi="Times New Roman" w:cs="Times New Roman"/>
          <w:b/>
          <w:color w:val="000000"/>
        </w:rPr>
      </w:pPr>
    </w:p>
    <w:p w14:paraId="4CC7174E" w14:textId="77777777" w:rsidR="00EF040B" w:rsidRDefault="00594E06">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POZAROLNICZYCH FUNKCJI MAŁYCH GOSPODARSTW ROLNYCH POPRZEZ </w:t>
      </w:r>
      <w:r w:rsidR="00BC46ED">
        <w:rPr>
          <w:rFonts w:ascii="Times New Roman" w:eastAsia="Times New Roman" w:hAnsi="Times New Roman" w:cs="Times New Roman"/>
          <w:b/>
          <w:color w:val="000000"/>
          <w:sz w:val="28"/>
          <w:szCs w:val="28"/>
        </w:rPr>
        <w:t xml:space="preserve">ROZWIJANIE </w:t>
      </w:r>
      <w:r>
        <w:rPr>
          <w:rFonts w:ascii="Times New Roman" w:eastAsia="Times New Roman" w:hAnsi="Times New Roman" w:cs="Times New Roman"/>
          <w:b/>
          <w:color w:val="000000"/>
          <w:sz w:val="28"/>
          <w:szCs w:val="28"/>
        </w:rPr>
        <w:t>GOSPODARSTW AGROTURYSTYCZNYCH</w:t>
      </w:r>
    </w:p>
    <w:p w14:paraId="0CD5E614" w14:textId="77777777" w:rsidR="00EF040B" w:rsidRDefault="00EF040B">
      <w:pPr>
        <w:spacing w:after="120" w:line="276" w:lineRule="auto"/>
        <w:jc w:val="center"/>
        <w:rPr>
          <w:rFonts w:ascii="Times New Roman" w:eastAsia="Times New Roman" w:hAnsi="Times New Roman" w:cs="Times New Roman"/>
          <w:b/>
          <w:color w:val="000000"/>
          <w:sz w:val="28"/>
          <w:szCs w:val="28"/>
        </w:rPr>
      </w:pPr>
    </w:p>
    <w:p w14:paraId="04E83F79" w14:textId="77777777" w:rsidR="00EF040B" w:rsidRDefault="00EF040B">
      <w:pPr>
        <w:spacing w:after="120" w:line="276" w:lineRule="auto"/>
        <w:jc w:val="center"/>
        <w:rPr>
          <w:rFonts w:ascii="Times New Roman" w:eastAsia="Times New Roman" w:hAnsi="Times New Roman" w:cs="Times New Roman"/>
          <w:b/>
          <w:sz w:val="28"/>
          <w:szCs w:val="28"/>
        </w:rPr>
      </w:pPr>
    </w:p>
    <w:p w14:paraId="5CD7ACE4" w14:textId="6F5D6A07" w:rsidR="00EF040B" w:rsidRDefault="00594E06">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930F03">
        <w:rPr>
          <w:rFonts w:ascii="Times New Roman" w:eastAsia="Times New Roman" w:hAnsi="Times New Roman" w:cs="Times New Roman"/>
          <w:sz w:val="28"/>
          <w:szCs w:val="28"/>
        </w:rPr>
        <w:t>Ziemi Człuchowskiej</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721E4E">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73A42313" w14:textId="17667AF5" w:rsidR="007D79B5" w:rsidRDefault="007D79B5">
      <w:pPr>
        <w:spacing w:after="120" w:line="276" w:lineRule="auto"/>
        <w:jc w:val="center"/>
        <w:rPr>
          <w:rFonts w:ascii="Times New Roman" w:eastAsia="Times New Roman" w:hAnsi="Times New Roman" w:cs="Times New Roman"/>
          <w:sz w:val="28"/>
          <w:szCs w:val="28"/>
        </w:rPr>
      </w:pPr>
    </w:p>
    <w:p w14:paraId="59109FE9" w14:textId="77777777" w:rsidR="00EF040B" w:rsidRDefault="00594E06">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6DD39BDD" w14:textId="77777777" w:rsidR="00EF040B" w:rsidRDefault="00594E06">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sdt>
      <w:sdtPr>
        <w:rPr>
          <w:rFonts w:ascii="Calibri" w:eastAsia="Calibri" w:hAnsi="Calibri" w:cs="Calibri"/>
          <w:color w:val="auto"/>
          <w:sz w:val="22"/>
          <w:szCs w:val="22"/>
        </w:rPr>
        <w:id w:val="489451605"/>
        <w:docPartObj>
          <w:docPartGallery w:val="Table of Contents"/>
          <w:docPartUnique/>
        </w:docPartObj>
      </w:sdtPr>
      <w:sdtEndPr>
        <w:rPr>
          <w:b/>
          <w:bCs/>
        </w:rPr>
      </w:sdtEndPr>
      <w:sdtContent>
        <w:p w14:paraId="6A0F4E8A" w14:textId="77777777" w:rsidR="003554AF" w:rsidRDefault="003554AF">
          <w:pPr>
            <w:pStyle w:val="Nagwekspisutreci"/>
          </w:pPr>
        </w:p>
        <w:p w14:paraId="6844FBA4" w14:textId="77777777" w:rsidR="005B0544" w:rsidRDefault="003554AF">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15803" w:history="1">
            <w:r w:rsidR="005B0544" w:rsidRPr="00F664F1">
              <w:rPr>
                <w:rStyle w:val="Hipercze"/>
                <w:rFonts w:ascii="Times New Roman" w:eastAsia="Times New Roman" w:hAnsi="Times New Roman" w:cs="Times New Roman"/>
                <w:b/>
                <w:noProof/>
              </w:rPr>
              <w:t>§ 1. Słownik pojęć i wykaz skrótów</w:t>
            </w:r>
            <w:r w:rsidR="005B0544">
              <w:rPr>
                <w:noProof/>
                <w:webHidden/>
              </w:rPr>
              <w:tab/>
            </w:r>
            <w:r w:rsidR="005B0544">
              <w:rPr>
                <w:noProof/>
                <w:webHidden/>
              </w:rPr>
              <w:fldChar w:fldCharType="begin"/>
            </w:r>
            <w:r w:rsidR="005B0544">
              <w:rPr>
                <w:noProof/>
                <w:webHidden/>
              </w:rPr>
              <w:instrText xml:space="preserve"> PAGEREF _Toc185515803 \h </w:instrText>
            </w:r>
            <w:r w:rsidR="005B0544">
              <w:rPr>
                <w:noProof/>
                <w:webHidden/>
              </w:rPr>
            </w:r>
            <w:r w:rsidR="005B0544">
              <w:rPr>
                <w:noProof/>
                <w:webHidden/>
              </w:rPr>
              <w:fldChar w:fldCharType="separate"/>
            </w:r>
            <w:r w:rsidR="005B0544">
              <w:rPr>
                <w:noProof/>
                <w:webHidden/>
              </w:rPr>
              <w:t>3</w:t>
            </w:r>
            <w:r w:rsidR="005B0544">
              <w:rPr>
                <w:noProof/>
                <w:webHidden/>
              </w:rPr>
              <w:fldChar w:fldCharType="end"/>
            </w:r>
          </w:hyperlink>
        </w:p>
        <w:p w14:paraId="3976B7EB"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04" w:history="1">
            <w:r w:rsidRPr="00F664F1">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_Toc185515804 \h </w:instrText>
            </w:r>
            <w:r>
              <w:rPr>
                <w:noProof/>
                <w:webHidden/>
              </w:rPr>
            </w:r>
            <w:r>
              <w:rPr>
                <w:noProof/>
                <w:webHidden/>
              </w:rPr>
              <w:fldChar w:fldCharType="separate"/>
            </w:r>
            <w:r>
              <w:rPr>
                <w:noProof/>
                <w:webHidden/>
              </w:rPr>
              <w:t>5</w:t>
            </w:r>
            <w:r>
              <w:rPr>
                <w:noProof/>
                <w:webHidden/>
              </w:rPr>
              <w:fldChar w:fldCharType="end"/>
            </w:r>
          </w:hyperlink>
        </w:p>
        <w:p w14:paraId="1A7A7715"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05" w:history="1">
            <w:r w:rsidRPr="00F664F1">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_Toc185515805 \h </w:instrText>
            </w:r>
            <w:r>
              <w:rPr>
                <w:noProof/>
                <w:webHidden/>
              </w:rPr>
            </w:r>
            <w:r>
              <w:rPr>
                <w:noProof/>
                <w:webHidden/>
              </w:rPr>
              <w:fldChar w:fldCharType="separate"/>
            </w:r>
            <w:r>
              <w:rPr>
                <w:noProof/>
                <w:webHidden/>
              </w:rPr>
              <w:t>7</w:t>
            </w:r>
            <w:r>
              <w:rPr>
                <w:noProof/>
                <w:webHidden/>
              </w:rPr>
              <w:fldChar w:fldCharType="end"/>
            </w:r>
          </w:hyperlink>
        </w:p>
        <w:p w14:paraId="673729C2"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06" w:history="1">
            <w:r w:rsidRPr="00F664F1">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_Toc185515806 \h </w:instrText>
            </w:r>
            <w:r>
              <w:rPr>
                <w:noProof/>
                <w:webHidden/>
              </w:rPr>
            </w:r>
            <w:r>
              <w:rPr>
                <w:noProof/>
                <w:webHidden/>
              </w:rPr>
              <w:fldChar w:fldCharType="separate"/>
            </w:r>
            <w:r>
              <w:rPr>
                <w:noProof/>
                <w:webHidden/>
              </w:rPr>
              <w:t>7</w:t>
            </w:r>
            <w:r>
              <w:rPr>
                <w:noProof/>
                <w:webHidden/>
              </w:rPr>
              <w:fldChar w:fldCharType="end"/>
            </w:r>
          </w:hyperlink>
        </w:p>
        <w:p w14:paraId="4A49DC1B"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07" w:history="1">
            <w:r w:rsidRPr="00F664F1">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_Toc185515807 \h </w:instrText>
            </w:r>
            <w:r>
              <w:rPr>
                <w:noProof/>
                <w:webHidden/>
              </w:rPr>
            </w:r>
            <w:r>
              <w:rPr>
                <w:noProof/>
                <w:webHidden/>
              </w:rPr>
              <w:fldChar w:fldCharType="separate"/>
            </w:r>
            <w:r>
              <w:rPr>
                <w:noProof/>
                <w:webHidden/>
              </w:rPr>
              <w:t>7</w:t>
            </w:r>
            <w:r>
              <w:rPr>
                <w:noProof/>
                <w:webHidden/>
              </w:rPr>
              <w:fldChar w:fldCharType="end"/>
            </w:r>
          </w:hyperlink>
        </w:p>
        <w:p w14:paraId="0E8DCF7A"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08" w:history="1">
            <w:r w:rsidRPr="00F664F1">
              <w:rPr>
                <w:rStyle w:val="Hipercze"/>
                <w:rFonts w:ascii="Times New Roman" w:eastAsia="Times New Roman" w:hAnsi="Times New Roman" w:cs="Times New Roman"/>
                <w:b/>
                <w:noProof/>
              </w:rPr>
              <w:t>§ 6. Warunki przyznania pomocy</w:t>
            </w:r>
            <w:r w:rsidR="009A3099" w:rsidRPr="00B43B9B">
              <w:rPr>
                <w:rFonts w:ascii="Times New Roman" w:eastAsia="Times New Roman" w:hAnsi="Times New Roman" w:cs="Times New Roman"/>
                <w:b/>
              </w:rPr>
              <w:t xml:space="preserve"> (warunki udzielenia wsparcia z uwzględnieniem lokalnych kryteriów dostępowych)</w:t>
            </w:r>
            <w:r>
              <w:rPr>
                <w:noProof/>
                <w:webHidden/>
              </w:rPr>
              <w:tab/>
            </w:r>
            <w:r>
              <w:rPr>
                <w:noProof/>
                <w:webHidden/>
              </w:rPr>
              <w:fldChar w:fldCharType="begin"/>
            </w:r>
            <w:r>
              <w:rPr>
                <w:noProof/>
                <w:webHidden/>
              </w:rPr>
              <w:instrText xml:space="preserve"> PAGEREF _Toc185515808 \h </w:instrText>
            </w:r>
            <w:r>
              <w:rPr>
                <w:noProof/>
                <w:webHidden/>
              </w:rPr>
            </w:r>
            <w:r>
              <w:rPr>
                <w:noProof/>
                <w:webHidden/>
              </w:rPr>
              <w:fldChar w:fldCharType="separate"/>
            </w:r>
            <w:r>
              <w:rPr>
                <w:noProof/>
                <w:webHidden/>
              </w:rPr>
              <w:t>8</w:t>
            </w:r>
            <w:r>
              <w:rPr>
                <w:noProof/>
                <w:webHidden/>
              </w:rPr>
              <w:fldChar w:fldCharType="end"/>
            </w:r>
          </w:hyperlink>
        </w:p>
        <w:p w14:paraId="715D42B9"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09" w:history="1">
            <w:r w:rsidRPr="00F664F1">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_Toc185515809 \h </w:instrText>
            </w:r>
            <w:r>
              <w:rPr>
                <w:noProof/>
                <w:webHidden/>
              </w:rPr>
            </w:r>
            <w:r>
              <w:rPr>
                <w:noProof/>
                <w:webHidden/>
              </w:rPr>
              <w:fldChar w:fldCharType="separate"/>
            </w:r>
            <w:r>
              <w:rPr>
                <w:noProof/>
                <w:webHidden/>
              </w:rPr>
              <w:t>10</w:t>
            </w:r>
            <w:r>
              <w:rPr>
                <w:noProof/>
                <w:webHidden/>
              </w:rPr>
              <w:fldChar w:fldCharType="end"/>
            </w:r>
          </w:hyperlink>
        </w:p>
        <w:p w14:paraId="21D5B762"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0" w:history="1">
            <w:r w:rsidRPr="00F664F1">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_Toc185515810 \h </w:instrText>
            </w:r>
            <w:r>
              <w:rPr>
                <w:noProof/>
                <w:webHidden/>
              </w:rPr>
            </w:r>
            <w:r>
              <w:rPr>
                <w:noProof/>
                <w:webHidden/>
              </w:rPr>
              <w:fldChar w:fldCharType="separate"/>
            </w:r>
            <w:r>
              <w:rPr>
                <w:noProof/>
                <w:webHidden/>
              </w:rPr>
              <w:t>11</w:t>
            </w:r>
            <w:r>
              <w:rPr>
                <w:noProof/>
                <w:webHidden/>
              </w:rPr>
              <w:fldChar w:fldCharType="end"/>
            </w:r>
          </w:hyperlink>
        </w:p>
        <w:p w14:paraId="1EE8EDF7"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1" w:history="1">
            <w:r w:rsidRPr="00F664F1">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_Toc185515811 \h </w:instrText>
            </w:r>
            <w:r>
              <w:rPr>
                <w:noProof/>
                <w:webHidden/>
              </w:rPr>
            </w:r>
            <w:r>
              <w:rPr>
                <w:noProof/>
                <w:webHidden/>
              </w:rPr>
              <w:fldChar w:fldCharType="separate"/>
            </w:r>
            <w:r>
              <w:rPr>
                <w:noProof/>
                <w:webHidden/>
              </w:rPr>
              <w:t>15</w:t>
            </w:r>
            <w:r>
              <w:rPr>
                <w:noProof/>
                <w:webHidden/>
              </w:rPr>
              <w:fldChar w:fldCharType="end"/>
            </w:r>
          </w:hyperlink>
        </w:p>
        <w:p w14:paraId="68FDDB85"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2" w:history="1">
            <w:r w:rsidRPr="00F664F1">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_Toc185515812 \h </w:instrText>
            </w:r>
            <w:r>
              <w:rPr>
                <w:noProof/>
                <w:webHidden/>
              </w:rPr>
            </w:r>
            <w:r>
              <w:rPr>
                <w:noProof/>
                <w:webHidden/>
              </w:rPr>
              <w:fldChar w:fldCharType="separate"/>
            </w:r>
            <w:r>
              <w:rPr>
                <w:noProof/>
                <w:webHidden/>
              </w:rPr>
              <w:t>15</w:t>
            </w:r>
            <w:r>
              <w:rPr>
                <w:noProof/>
                <w:webHidden/>
              </w:rPr>
              <w:fldChar w:fldCharType="end"/>
            </w:r>
          </w:hyperlink>
        </w:p>
        <w:p w14:paraId="6DDB5F65"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3" w:history="1">
            <w:r w:rsidRPr="00F664F1">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_Toc185515813 \h </w:instrText>
            </w:r>
            <w:r>
              <w:rPr>
                <w:noProof/>
                <w:webHidden/>
              </w:rPr>
            </w:r>
            <w:r>
              <w:rPr>
                <w:noProof/>
                <w:webHidden/>
              </w:rPr>
              <w:fldChar w:fldCharType="separate"/>
            </w:r>
            <w:r>
              <w:rPr>
                <w:noProof/>
                <w:webHidden/>
              </w:rPr>
              <w:t>15</w:t>
            </w:r>
            <w:r>
              <w:rPr>
                <w:noProof/>
                <w:webHidden/>
              </w:rPr>
              <w:fldChar w:fldCharType="end"/>
            </w:r>
          </w:hyperlink>
        </w:p>
        <w:p w14:paraId="13E79CFB"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4" w:history="1">
            <w:r w:rsidRPr="00F664F1">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_Toc185515814 \h </w:instrText>
            </w:r>
            <w:r>
              <w:rPr>
                <w:noProof/>
                <w:webHidden/>
              </w:rPr>
            </w:r>
            <w:r>
              <w:rPr>
                <w:noProof/>
                <w:webHidden/>
              </w:rPr>
              <w:fldChar w:fldCharType="separate"/>
            </w:r>
            <w:r>
              <w:rPr>
                <w:noProof/>
                <w:webHidden/>
              </w:rPr>
              <w:t>17</w:t>
            </w:r>
            <w:r>
              <w:rPr>
                <w:noProof/>
                <w:webHidden/>
              </w:rPr>
              <w:fldChar w:fldCharType="end"/>
            </w:r>
          </w:hyperlink>
        </w:p>
        <w:p w14:paraId="377E0341"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5" w:history="1">
            <w:r w:rsidRPr="00F664F1">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_Toc185515815 \h </w:instrText>
            </w:r>
            <w:r>
              <w:rPr>
                <w:noProof/>
                <w:webHidden/>
              </w:rPr>
            </w:r>
            <w:r>
              <w:rPr>
                <w:noProof/>
                <w:webHidden/>
              </w:rPr>
              <w:fldChar w:fldCharType="separate"/>
            </w:r>
            <w:r>
              <w:rPr>
                <w:noProof/>
                <w:webHidden/>
              </w:rPr>
              <w:t>19</w:t>
            </w:r>
            <w:r>
              <w:rPr>
                <w:noProof/>
                <w:webHidden/>
              </w:rPr>
              <w:fldChar w:fldCharType="end"/>
            </w:r>
          </w:hyperlink>
        </w:p>
        <w:p w14:paraId="784FA5AF"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6" w:history="1">
            <w:r w:rsidRPr="00F664F1">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_Toc185515816 \h </w:instrText>
            </w:r>
            <w:r>
              <w:rPr>
                <w:noProof/>
                <w:webHidden/>
              </w:rPr>
            </w:r>
            <w:r>
              <w:rPr>
                <w:noProof/>
                <w:webHidden/>
              </w:rPr>
              <w:fldChar w:fldCharType="separate"/>
            </w:r>
            <w:r>
              <w:rPr>
                <w:noProof/>
                <w:webHidden/>
              </w:rPr>
              <w:t>20</w:t>
            </w:r>
            <w:r>
              <w:rPr>
                <w:noProof/>
                <w:webHidden/>
              </w:rPr>
              <w:fldChar w:fldCharType="end"/>
            </w:r>
          </w:hyperlink>
        </w:p>
        <w:p w14:paraId="229418F2" w14:textId="77777777" w:rsidR="005B0544" w:rsidRDefault="005B0544">
          <w:pPr>
            <w:pStyle w:val="Spistreci1"/>
            <w:rPr>
              <w:rFonts w:asciiTheme="minorHAnsi" w:eastAsiaTheme="minorEastAsia" w:hAnsiTheme="minorHAnsi" w:cstheme="minorBidi"/>
              <w:noProof/>
              <w:kern w:val="2"/>
              <w:sz w:val="24"/>
              <w:szCs w:val="24"/>
              <w14:ligatures w14:val="standardContextual"/>
            </w:rPr>
          </w:pPr>
          <w:hyperlink w:anchor="_Toc185515817" w:history="1">
            <w:r w:rsidRPr="00F664F1">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_Toc185515817 \h </w:instrText>
            </w:r>
            <w:r>
              <w:rPr>
                <w:noProof/>
                <w:webHidden/>
              </w:rPr>
            </w:r>
            <w:r>
              <w:rPr>
                <w:noProof/>
                <w:webHidden/>
              </w:rPr>
              <w:fldChar w:fldCharType="separate"/>
            </w:r>
            <w:r>
              <w:rPr>
                <w:noProof/>
                <w:webHidden/>
              </w:rPr>
              <w:t>20</w:t>
            </w:r>
            <w:r>
              <w:rPr>
                <w:noProof/>
                <w:webHidden/>
              </w:rPr>
              <w:fldChar w:fldCharType="end"/>
            </w:r>
          </w:hyperlink>
        </w:p>
        <w:p w14:paraId="268DC4D2" w14:textId="77777777" w:rsidR="003554AF" w:rsidRDefault="003554AF">
          <w:r>
            <w:rPr>
              <w:b/>
              <w:bCs/>
            </w:rPr>
            <w:fldChar w:fldCharType="end"/>
          </w:r>
        </w:p>
      </w:sdtContent>
    </w:sdt>
    <w:p w14:paraId="27C47C04" w14:textId="77777777" w:rsidR="00EF040B" w:rsidRDefault="00EF040B">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p>
    <w:p w14:paraId="37D6631F" w14:textId="77777777" w:rsidR="00EF040B" w:rsidRDefault="00594E06">
      <w:pPr>
        <w:pStyle w:val="Nagwek1"/>
        <w:spacing w:before="0" w:after="120" w:line="276" w:lineRule="auto"/>
        <w:rPr>
          <w:rFonts w:ascii="Times New Roman" w:eastAsia="Times New Roman" w:hAnsi="Times New Roman" w:cs="Times New Roman"/>
          <w:b/>
          <w:sz w:val="28"/>
          <w:szCs w:val="28"/>
        </w:rPr>
      </w:pPr>
      <w:r>
        <w:br w:type="column"/>
      </w:r>
      <w:bookmarkStart w:id="2" w:name="_Toc185515803"/>
      <w:r>
        <w:rPr>
          <w:rFonts w:ascii="Times New Roman" w:eastAsia="Times New Roman" w:hAnsi="Times New Roman" w:cs="Times New Roman"/>
          <w:b/>
          <w:sz w:val="28"/>
          <w:szCs w:val="28"/>
        </w:rPr>
        <w:lastRenderedPageBreak/>
        <w:t>§ 1. Słownik pojęć i wykaz skrótów</w:t>
      </w:r>
      <w:bookmarkEnd w:id="2"/>
    </w:p>
    <w:p w14:paraId="36A5628C" w14:textId="77777777" w:rsidR="00EF040B" w:rsidRDefault="00594E06">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1C256E0" w14:textId="77777777" w:rsidR="00EF040B" w:rsidRDefault="00594E06">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178B83D4"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podmiot, któremu na podstawie UoPP zawartej z SW przyznano pomoc na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realizację operacji objętej wnioskiem o przyznanie pomocy, wybranej uprzednio do</w:t>
      </w:r>
      <w:r w:rsidR="00721E4E">
        <w:rPr>
          <w:rFonts w:ascii="Times New Roman" w:eastAsia="Times New Roman" w:hAnsi="Times New Roman" w:cs="Times New Roman"/>
          <w:color w:val="000000"/>
        </w:rPr>
        <w:t> </w:t>
      </w:r>
      <w:r>
        <w:rPr>
          <w:rFonts w:ascii="Times New Roman" w:eastAsia="Times New Roman" w:hAnsi="Times New Roman" w:cs="Times New Roman"/>
          <w:color w:val="000000"/>
        </w:rPr>
        <w:t>realizacji przez LGD;</w:t>
      </w:r>
    </w:p>
    <w:p w14:paraId="5E4D1530"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w:t>
      </w:r>
      <w:r w:rsidR="009E304C">
        <w:rPr>
          <w:rFonts w:ascii="Times New Roman" w:eastAsia="Times New Roman" w:hAnsi="Times New Roman" w:cs="Times New Roman"/>
          <w:color w:val="000000"/>
        </w:rPr>
        <w:t> </w:t>
      </w:r>
      <w:r>
        <w:rPr>
          <w:rFonts w:ascii="Times New Roman" w:eastAsia="Times New Roman" w:hAnsi="Times New Roman" w:cs="Times New Roman"/>
          <w:color w:val="000000"/>
        </w:rPr>
        <w:t>r. o ubezpieczeniu społecznym rolników;</w:t>
      </w:r>
    </w:p>
    <w:p w14:paraId="4E32B39E" w14:textId="77777777" w:rsidR="009E304C" w:rsidRPr="003554AF" w:rsidRDefault="009E304C">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sidRPr="003554AF">
        <w:rPr>
          <w:rFonts w:ascii="Times New Roman" w:eastAsia="Times New Roman" w:hAnsi="Times New Roman" w:cs="Times New Roman"/>
          <w:b/>
          <w:color w:val="000000"/>
        </w:rPr>
        <w:t xml:space="preserve">działalność rolnicza </w:t>
      </w:r>
      <w:r w:rsidRPr="009E304C">
        <w:rPr>
          <w:rFonts w:ascii="Times New Roman" w:eastAsia="Times New Roman" w:hAnsi="Times New Roman" w:cs="Times New Roman"/>
          <w:bCs/>
          <w:color w:val="000000"/>
        </w:rPr>
        <w:t>– działalność rolnicza określona zgodnie z art. 4 ust. 2 rozporządzenia 2021/2115;</w:t>
      </w:r>
    </w:p>
    <w:p w14:paraId="25A7FC7C" w14:textId="77777777" w:rsidR="00B266A8" w:rsidRDefault="00594E06" w:rsidP="00B266A8">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inwestycja </w:t>
      </w:r>
      <w:r>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r w:rsidR="00A6703D">
        <w:rPr>
          <w:rFonts w:ascii="Times New Roman" w:eastAsia="Times New Roman" w:hAnsi="Times New Roman" w:cs="Times New Roman"/>
          <w:color w:val="000000"/>
        </w:rPr>
        <w:t xml:space="preserve"> </w:t>
      </w:r>
      <w:r w:rsidR="00A6703D" w:rsidRPr="00A6703D">
        <w:rPr>
          <w:rFonts w:ascii="Times New Roman" w:eastAsia="Times New Roman" w:hAnsi="Times New Roman" w:cs="Times New Roman"/>
          <w:color w:val="000000"/>
        </w:rPr>
        <w:t>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33D01669" w14:textId="77777777" w:rsidR="00B266A8" w:rsidRDefault="00671506" w:rsidP="00B266A8">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B266A8">
        <w:rPr>
          <w:rFonts w:ascii="Times New Roman" w:eastAsia="Times New Roman" w:hAnsi="Times New Roman" w:cs="Times New Roman"/>
          <w:b/>
          <w:color w:val="000000"/>
        </w:rPr>
        <w:t>inwestycja produkcyjna</w:t>
      </w:r>
      <w:r w:rsidRPr="00B266A8">
        <w:rPr>
          <w:rFonts w:ascii="Times New Roman" w:eastAsia="Times New Roman" w:hAnsi="Times New Roman" w:cs="Times New Roman"/>
          <w:color w:val="000000"/>
        </w:rPr>
        <w:t xml:space="preserve"> – </w:t>
      </w:r>
      <w:r w:rsidR="00A73274" w:rsidRPr="00B266A8">
        <w:rPr>
          <w:rFonts w:ascii="Times New Roman" w:eastAsia="Times New Roman" w:hAnsi="Times New Roman" w:cs="Times New Roman"/>
          <w:color w:val="000000"/>
        </w:rPr>
        <w:t>operacja</w:t>
      </w:r>
      <w:r w:rsidRPr="00B266A8">
        <w:rPr>
          <w:rFonts w:ascii="Times New Roman" w:eastAsia="Times New Roman" w:hAnsi="Times New Roman" w:cs="Times New Roman"/>
          <w:color w:val="000000"/>
        </w:rPr>
        <w:t xml:space="preserve"> realizowana w celu uzyskania zysku;</w:t>
      </w:r>
    </w:p>
    <w:p w14:paraId="1D42DA08" w14:textId="21E6F19F" w:rsidR="00B266A8" w:rsidRPr="00B266A8" w:rsidRDefault="00B266A8" w:rsidP="00B266A8">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B266A8">
        <w:rPr>
          <w:rFonts w:ascii="Times New Roman" w:eastAsia="Times New Roman" w:hAnsi="Times New Roman" w:cs="Times New Roman"/>
          <w:b/>
          <w:bCs/>
          <w:color w:val="000000"/>
        </w:rPr>
        <w:t xml:space="preserve">inwestycja nieprodukcyjna </w:t>
      </w:r>
      <w:r w:rsidRPr="00B266A8">
        <w:rPr>
          <w:rFonts w:ascii="Times New Roman" w:eastAsia="Times New Roman" w:hAnsi="Times New Roman" w:cs="Times New Roman"/>
          <w:color w:val="000000"/>
        </w:rPr>
        <w:t>– operacja, której efektem nie jest zysk</w:t>
      </w:r>
    </w:p>
    <w:p w14:paraId="097DC4DD"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małe gospodarstwo rolne</w:t>
      </w:r>
      <w:r>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ha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fizycznych, a w przypadku województw gdzie średnia powierzchnia gruntów rolnych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gospodarstwie rolnym jest wyższa za małe gospodarstwo przyjmuje się, gospodarstwo o</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powierzchni gruntów rolnych mniejszej niż średnia w tym województwie; określoną na</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w:t>
      </w:r>
      <w:r w:rsidR="000D2C8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kujawsko-pomorskim – 17,29 ha, w lubuskim – 23,18 ha, opolskim – 19,86 ha, w podlaskim – 12,82 ha, w pomorskim – 20,35 ha, w warmińsko-mazurskim – 23,88 ha, w wielkopolskim – 14,51 ha,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zachodniopomorskim – 32,99 ha, natomiast w pozostałych województwach – za małe gospodarstwo rolne przyjmuje się gospodarstwo, którego powierzchnia jest mniejsza niż 11,42</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ha;</w:t>
      </w:r>
    </w:p>
    <w:p w14:paraId="38F5F7D3"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w:t>
      </w:r>
      <w:r w:rsidR="000D2C88">
        <w:rPr>
          <w:rFonts w:ascii="Times New Roman" w:eastAsia="Times New Roman" w:hAnsi="Times New Roman" w:cs="Times New Roman"/>
          <w:color w:val="000000"/>
        </w:rPr>
        <w:t> </w:t>
      </w:r>
      <w:r>
        <w:rPr>
          <w:rFonts w:ascii="Times New Roman" w:eastAsia="Times New Roman" w:hAnsi="Times New Roman" w:cs="Times New Roman"/>
          <w:color w:val="000000"/>
        </w:rPr>
        <w:t>ramach realizacji LSR na podstawie przepisów ustawy RLKS i Regulaminu;</w:t>
      </w:r>
    </w:p>
    <w:p w14:paraId="4F313391"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3" w:name="_heading=h.3znysh7" w:colFirst="0" w:colLast="0"/>
      <w:bookmarkEnd w:id="3"/>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4A56D64B" w14:textId="77777777" w:rsidR="00B266A8" w:rsidRDefault="00594E06" w:rsidP="00B266A8">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36CDAFD4" w14:textId="77777777" w:rsidR="00B266A8" w:rsidRDefault="00F75034" w:rsidP="00B266A8">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B266A8">
        <w:rPr>
          <w:rFonts w:ascii="Times New Roman" w:eastAsia="Times New Roman" w:hAnsi="Times New Roman" w:cs="Times New Roman"/>
          <w:b/>
          <w:bCs/>
          <w:color w:val="000000"/>
        </w:rPr>
        <w:t xml:space="preserve"> odnawialne źródła energii </w:t>
      </w:r>
      <w:r w:rsidRPr="00B266A8">
        <w:rPr>
          <w:rFonts w:ascii="Times New Roman" w:eastAsia="Times New Roman" w:hAnsi="Times New Roman" w:cs="Times New Roman"/>
          <w:color w:val="000000"/>
        </w:rPr>
        <w:t>– odnawialne źródła energii, o których mowa w art. 2 pkt 2 ustawy z dnia 20 lutego 2015 r. o odnawialnych źródłach energii;</w:t>
      </w:r>
    </w:p>
    <w:p w14:paraId="2E83FD44" w14:textId="3A53AAD6" w:rsidR="00D05629" w:rsidRPr="00B266A8" w:rsidRDefault="00D05629" w:rsidP="00B266A8">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B266A8">
        <w:rPr>
          <w:rFonts w:ascii="Times New Roman" w:eastAsia="Times New Roman" w:hAnsi="Times New Roman" w:cs="Times New Roman"/>
          <w:b/>
          <w:color w:val="000000"/>
        </w:rPr>
        <w:t>operacja inwestycyjna</w:t>
      </w:r>
      <w:r w:rsidRPr="00B266A8">
        <w:rPr>
          <w:rFonts w:ascii="Times New Roman" w:eastAsia="Times New Roman" w:hAnsi="Times New Roman" w:cs="Times New Roman"/>
          <w:color w:val="000000"/>
        </w:rPr>
        <w:t xml:space="preserve"> – operacja, która obejmuje inwestycję;</w:t>
      </w:r>
    </w:p>
    <w:p w14:paraId="15C36B90" w14:textId="77777777" w:rsidR="000D40E8" w:rsidRPr="003554AF" w:rsidRDefault="000D40E8">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sidRPr="003554AF">
        <w:rPr>
          <w:rFonts w:ascii="Times New Roman" w:eastAsia="Times New Roman" w:hAnsi="Times New Roman" w:cs="Times New Roman"/>
          <w:b/>
          <w:color w:val="000000"/>
        </w:rPr>
        <w:lastRenderedPageBreak/>
        <w:t xml:space="preserve">pozarolnicze funkcje gospodarstw rolnych – </w:t>
      </w:r>
      <w:r w:rsidRPr="000D40E8">
        <w:rPr>
          <w:rFonts w:ascii="Times New Roman" w:eastAsia="Times New Roman" w:hAnsi="Times New Roman" w:cs="Times New Roman"/>
          <w:bCs/>
          <w:color w:val="000000"/>
        </w:rPr>
        <w:t>działalność prowadzona w małym gospodarstwie obok działalności rolniczej, wykorzystująca zasoby tego gospodarstwa;</w:t>
      </w:r>
    </w:p>
    <w:p w14:paraId="05022FB5" w14:textId="77777777" w:rsidR="00FB75D3" w:rsidRPr="00FB75D3" w:rsidRDefault="00FB75D3">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4" w:name="_Hlk181174051"/>
      <w:r w:rsidRPr="00F70E6D">
        <w:rPr>
          <w:rFonts w:ascii="Times New Roman" w:eastAsia="Times New Roman" w:hAnsi="Times New Roman" w:cs="Times New Roman"/>
          <w:b/>
          <w:bCs/>
          <w:color w:val="000000"/>
        </w:rPr>
        <w:t>projekt partnerski</w:t>
      </w:r>
      <w:r w:rsidRPr="00F70E6D">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bookmarkEnd w:id="4"/>
    <w:p w14:paraId="3FECF5AA"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00995C78"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167D15AD"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57B55C86"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system kategoryzacji Wiejskiej Bazy Noclegowej</w:t>
      </w:r>
      <w:r>
        <w:rPr>
          <w:rFonts w:ascii="Times New Roman" w:eastAsia="Times New Roman" w:hAnsi="Times New Roman" w:cs="Times New Roman"/>
          <w:color w:val="000000"/>
        </w:rPr>
        <w:t xml:space="preserve"> – ogólnopolski dobrowolny system podnoszenia jakości usług hotelarskich świadczonych w innych obiektach hotelarskich, wyróżniający podmioty regularnie prowadzące działalność turystyczną na obszarach wiejskich zgodnie z obowiązującymi przepisami;</w:t>
      </w:r>
    </w:p>
    <w:p w14:paraId="63AB5B61" w14:textId="77777777" w:rsidR="005A657A" w:rsidRPr="00D05629" w:rsidRDefault="005A657A" w:rsidP="00651DD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2E29C3">
        <w:rPr>
          <w:rFonts w:ascii="Times New Roman" w:eastAsia="Times New Roman" w:hAnsi="Times New Roman" w:cs="Times New Roman"/>
          <w:b/>
          <w:bCs/>
          <w:color w:val="000000"/>
        </w:rPr>
        <w:t>umowa partnerstwa</w:t>
      </w:r>
      <w:r w:rsidRPr="002E29C3">
        <w:rPr>
          <w:rFonts w:ascii="Times New Roman" w:eastAsia="Times New Roman" w:hAnsi="Times New Roman" w:cs="Times New Roman"/>
          <w:color w:val="000000"/>
        </w:rPr>
        <w:t xml:space="preserve"> – dokument potwierdzający wolę współpracy co najmniej 2 podmiotów w celu realizacji operacji w partnerstwie lub projektu part</w:t>
      </w:r>
      <w:r w:rsidRPr="00D05629">
        <w:rPr>
          <w:rFonts w:ascii="Times New Roman" w:eastAsia="Times New Roman" w:hAnsi="Times New Roman" w:cs="Times New Roman"/>
          <w:color w:val="000000"/>
        </w:rPr>
        <w:t>nerskiego;</w:t>
      </w:r>
    </w:p>
    <w:p w14:paraId="3FDD808A"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w:t>
      </w:r>
      <w:r w:rsidR="000D2C88">
        <w:rPr>
          <w:rFonts w:ascii="Times New Roman" w:eastAsia="Times New Roman" w:hAnsi="Times New Roman" w:cs="Times New Roman"/>
        </w:rPr>
        <w:t>;</w:t>
      </w:r>
    </w:p>
    <w:p w14:paraId="2F9901FB" w14:textId="77777777" w:rsidR="00EF040B" w:rsidRDefault="00594E06">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WoPP w ramach naboru wniosków.</w:t>
      </w:r>
    </w:p>
    <w:p w14:paraId="1BEDB77A" w14:textId="77777777" w:rsidR="00EF040B" w:rsidRDefault="00594E06">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Wykaz skrótów</w:t>
      </w:r>
    </w:p>
    <w:p w14:paraId="09A48D21" w14:textId="77777777" w:rsidR="00EF040B" w:rsidRDefault="00594E06" w:rsidP="002345B0">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8C6DB3F"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4FD5B276"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542C4A02"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bookmarkStart w:id="5" w:name="_heading=h.tyjcwt" w:colFirst="0" w:colLast="0"/>
      <w:bookmarkEnd w:id="5"/>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42201335" w14:textId="2B8ECDC0"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Stowarzyszenie</w:t>
      </w:r>
      <w:r w:rsidR="00C33FD8">
        <w:rPr>
          <w:rFonts w:ascii="Times New Roman" w:eastAsia="Times New Roman" w:hAnsi="Times New Roman" w:cs="Times New Roman"/>
          <w:color w:val="000000"/>
        </w:rPr>
        <w:t xml:space="preserve"> </w:t>
      </w:r>
      <w:r w:rsidR="00930F03">
        <w:rPr>
          <w:rFonts w:ascii="Times New Roman" w:eastAsia="Times New Roman" w:hAnsi="Times New Roman" w:cs="Times New Roman"/>
          <w:color w:val="000000"/>
        </w:rPr>
        <w:t>Lokalna Grupa Działania Ziemi Człuchowskiej</w:t>
      </w:r>
      <w:r>
        <w:rPr>
          <w:rFonts w:ascii="Times New Roman" w:eastAsia="Times New Roman" w:hAnsi="Times New Roman" w:cs="Times New Roman"/>
          <w:color w:val="000000"/>
        </w:rPr>
        <w:t xml:space="preserve"> z siedzibą w </w:t>
      </w:r>
      <w:r w:rsidR="009902D8">
        <w:rPr>
          <w:rFonts w:ascii="Times New Roman" w:eastAsia="Times New Roman" w:hAnsi="Times New Roman" w:cs="Times New Roman"/>
          <w:color w:val="000000"/>
        </w:rPr>
        <w:t>Debrznie;</w:t>
      </w:r>
    </w:p>
    <w:p w14:paraId="638DA1FB"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4B8C1032"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57562B39"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p>
    <w:p w14:paraId="1FC51A7A"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67957BF5"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6CC14456"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4D678B61"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185AF70F" w14:textId="77777777" w:rsidR="00EF040B" w:rsidRPr="00B266A8"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74C4C6B9" w14:textId="046B28BB" w:rsidR="00F903E1" w:rsidRDefault="00F903E1">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sidRPr="00644610">
        <w:rPr>
          <w:rFonts w:ascii="Times New Roman" w:eastAsia="Times New Roman" w:hAnsi="Times New Roman" w:cs="Times New Roman"/>
          <w:b/>
          <w:color w:val="000000"/>
        </w:rPr>
        <w:t>PROW 2014-2020</w:t>
      </w:r>
      <w:r>
        <w:rPr>
          <w:rFonts w:ascii="Times New Roman" w:eastAsia="Times New Roman" w:hAnsi="Times New Roman" w:cs="Times New Roman"/>
          <w:color w:val="000000"/>
        </w:rPr>
        <w:t xml:space="preserve"> – Program Rozwoju Obszarów Wiejskich na lata</w:t>
      </w:r>
      <w:r w:rsidR="0064461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2014-2020;</w:t>
      </w:r>
    </w:p>
    <w:p w14:paraId="3C08A3F7"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r w:rsidR="00721E4E">
        <w:rPr>
          <w:rFonts w:ascii="Times New Roman" w:eastAsia="Times New Roman" w:hAnsi="Times New Roman" w:cs="Times New Roman"/>
          <w:color w:val="000000"/>
        </w:rPr>
        <w:t>;</w:t>
      </w:r>
    </w:p>
    <w:p w14:paraId="3286FED7"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w:t>
      </w:r>
      <w:r>
        <w:rPr>
          <w:rFonts w:ascii="Times New Roman" w:eastAsia="Times New Roman" w:hAnsi="Times New Roman" w:cs="Times New Roman"/>
        </w:rPr>
        <w:lastRenderedPageBreak/>
        <w:t>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EB5C36"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r w:rsidR="00721E4E">
        <w:rPr>
          <w:rFonts w:ascii="Times New Roman" w:eastAsia="Times New Roman" w:hAnsi="Times New Roman" w:cs="Times New Roman"/>
        </w:rPr>
        <w:t>;</w:t>
      </w:r>
    </w:p>
    <w:p w14:paraId="033D8938"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6AC5D7B9"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MRiRW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w:t>
      </w:r>
      <w:r w:rsidR="002345B0">
        <w:rPr>
          <w:rFonts w:ascii="Times New Roman" w:eastAsia="Times New Roman" w:hAnsi="Times New Roman" w:cs="Times New Roman"/>
        </w:rPr>
        <w:t> </w:t>
      </w:r>
      <w:r>
        <w:rPr>
          <w:rFonts w:ascii="Times New Roman" w:eastAsia="Times New Roman" w:hAnsi="Times New Roman" w:cs="Times New Roman"/>
        </w:rPr>
        <w:t>Modernizacji Rolnictwa;</w:t>
      </w:r>
    </w:p>
    <w:p w14:paraId="42F1BEC2"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300F61" w:rsidRPr="00300F61">
        <w:rPr>
          <w:rFonts w:ascii="Times New Roman" w:eastAsia="Times New Roman" w:hAnsi="Times New Roman" w:cs="Times New Roman"/>
          <w:color w:val="000000"/>
        </w:rPr>
        <w:t>Pomorskiego</w:t>
      </w:r>
      <w:r>
        <w:rPr>
          <w:rFonts w:ascii="Times New Roman" w:eastAsia="Times New Roman" w:hAnsi="Times New Roman" w:cs="Times New Roman"/>
          <w:color w:val="000000"/>
        </w:rPr>
        <w:t>;</w:t>
      </w:r>
    </w:p>
    <w:p w14:paraId="4F2FEE45"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7CD4A614"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4F44561"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2A16544F"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35AD2BC6"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4F7512EF"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59644A04"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77786A92"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WBN</w:t>
      </w:r>
      <w:r>
        <w:rPr>
          <w:rFonts w:ascii="Times New Roman" w:eastAsia="Times New Roman" w:hAnsi="Times New Roman" w:cs="Times New Roman"/>
          <w:color w:val="000000"/>
        </w:rPr>
        <w:t xml:space="preserve"> – system kategoryzacji Wiejskiej Bazy Noclegowej;</w:t>
      </w:r>
    </w:p>
    <w:p w14:paraId="619D4B30"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transzy pomocy, o którym mowa w ustawie PS WPR;</w:t>
      </w:r>
    </w:p>
    <w:p w14:paraId="6A5A5CDB"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27A93765"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bookmarkStart w:id="6" w:name="bookmark=id.3dy6vkm" w:colFirst="0" w:colLast="0"/>
      <w:bookmarkStart w:id="7" w:name="bookmark=id.1t3h5sf" w:colFirst="0" w:colLast="0"/>
      <w:bookmarkEnd w:id="6"/>
      <w:bookmarkEnd w:id="7"/>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podstawowe w zakresie pomocy finansowej w</w:t>
      </w:r>
      <w:r w:rsidR="002345B0">
        <w:rPr>
          <w:rFonts w:ascii="Times New Roman" w:eastAsia="Times New Roman" w:hAnsi="Times New Roman" w:cs="Times New Roman"/>
          <w:color w:val="000000"/>
        </w:rPr>
        <w:t xml:space="preserve"> r</w:t>
      </w:r>
      <w:r>
        <w:rPr>
          <w:rFonts w:ascii="Times New Roman" w:eastAsia="Times New Roman" w:hAnsi="Times New Roman" w:cs="Times New Roman"/>
          <w:color w:val="000000"/>
        </w:rPr>
        <w:t xml:space="preserve">amach Planu Strategicznego dla Wspólnej Polityki Rolnej na lata 2023–2027 z dnia </w:t>
      </w:r>
      <w:r w:rsidR="00300F61">
        <w:rPr>
          <w:rFonts w:ascii="Times New Roman" w:eastAsia="Times New Roman" w:hAnsi="Times New Roman" w:cs="Times New Roman"/>
          <w:color w:val="000000"/>
        </w:rPr>
        <w:t xml:space="preserve">15 października 2025 </w:t>
      </w:r>
      <w:r>
        <w:rPr>
          <w:rFonts w:ascii="Times New Roman" w:eastAsia="Times New Roman" w:hAnsi="Times New Roman" w:cs="Times New Roman"/>
          <w:color w:val="000000"/>
        </w:rPr>
        <w:t>r., wydane przez MRiRW na podstawie art. 6 ust. 2 pkt 3 ustawy o PS WPR;</w:t>
      </w:r>
    </w:p>
    <w:p w14:paraId="21BEDE82" w14:textId="242B1396"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b/>
          <w:color w:val="000000"/>
        </w:rPr>
      </w:pPr>
      <w:bookmarkStart w:id="8" w:name="_heading=h.4d34og8" w:colFirst="0" w:colLast="0"/>
      <w:bookmarkEnd w:id="8"/>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w:t>
      </w:r>
      <w:r>
        <w:rPr>
          <w:rFonts w:ascii="Times New Roman" w:eastAsia="Times New Roman" w:hAnsi="Times New Roman" w:cs="Times New Roman"/>
          <w:color w:val="000000"/>
        </w:rPr>
        <w:lastRenderedPageBreak/>
        <w:t xml:space="preserve">finansowej w ramach Planu Strategicznego dla Wspólnej Polityki Rolnej na lata 2023–2027 dla interwencji I.13.1 LEADER/Rozwój Lokalny Kierowany przez Społeczność (RLKS) – komponent Wdrażanie LSR z dnia </w:t>
      </w:r>
      <w:r w:rsidR="00F903E1">
        <w:rPr>
          <w:rFonts w:ascii="Times New Roman" w:eastAsia="Times New Roman" w:hAnsi="Times New Roman" w:cs="Times New Roman"/>
          <w:color w:val="000000"/>
        </w:rPr>
        <w:t>13 pa</w:t>
      </w:r>
      <w:r w:rsidR="00236FF8">
        <w:rPr>
          <w:rFonts w:ascii="Times New Roman" w:eastAsia="Times New Roman" w:hAnsi="Times New Roman" w:cs="Times New Roman"/>
          <w:color w:val="000000"/>
        </w:rPr>
        <w:t>ź</w:t>
      </w:r>
      <w:r w:rsidR="00F903E1">
        <w:rPr>
          <w:rFonts w:ascii="Times New Roman" w:eastAsia="Times New Roman" w:hAnsi="Times New Roman" w:cs="Times New Roman"/>
          <w:color w:val="000000"/>
        </w:rPr>
        <w:t>dziernika</w:t>
      </w:r>
      <w:r w:rsidR="00236FF8">
        <w:rPr>
          <w:rFonts w:ascii="Times New Roman" w:eastAsia="Times New Roman" w:hAnsi="Times New Roman" w:cs="Times New Roman"/>
          <w:color w:val="000000"/>
        </w:rPr>
        <w:t xml:space="preserve"> 2025 </w:t>
      </w:r>
      <w:r>
        <w:rPr>
          <w:rFonts w:ascii="Times New Roman" w:eastAsia="Times New Roman" w:hAnsi="Times New Roman" w:cs="Times New Roman"/>
          <w:color w:val="000000"/>
        </w:rPr>
        <w:t>r., wydane przez MRiRW na podstawie art.</w:t>
      </w:r>
      <w:r w:rsidR="002345B0">
        <w:rPr>
          <w:rFonts w:ascii="Times New Roman" w:eastAsia="Times New Roman" w:hAnsi="Times New Roman" w:cs="Times New Roman"/>
          <w:color w:val="000000"/>
        </w:rPr>
        <w:t> </w:t>
      </w:r>
      <w:r>
        <w:rPr>
          <w:rFonts w:ascii="Times New Roman" w:eastAsia="Times New Roman" w:hAnsi="Times New Roman" w:cs="Times New Roman"/>
          <w:color w:val="000000"/>
        </w:rPr>
        <w:t>6</w:t>
      </w:r>
      <w:r w:rsidR="002345B0">
        <w:rPr>
          <w:rFonts w:ascii="Times New Roman" w:eastAsia="Times New Roman" w:hAnsi="Times New Roman" w:cs="Times New Roman"/>
          <w:color w:val="000000"/>
        </w:rPr>
        <w:t> </w:t>
      </w:r>
      <w:r>
        <w:rPr>
          <w:rFonts w:ascii="Times New Roman" w:eastAsia="Times New Roman" w:hAnsi="Times New Roman" w:cs="Times New Roman"/>
          <w:color w:val="000000"/>
        </w:rPr>
        <w:t>ust. 2 pkt 3 ustawy o PS WPR;</w:t>
      </w:r>
    </w:p>
    <w:p w14:paraId="326AD946" w14:textId="77777777" w:rsidR="00EF040B" w:rsidRDefault="00594E06">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t>
      </w:r>
      <w:r w:rsidRPr="00300F61">
        <w:rPr>
          <w:rFonts w:ascii="Times New Roman" w:eastAsia="Times New Roman" w:hAnsi="Times New Roman" w:cs="Times New Roman"/>
          <w:color w:val="000000"/>
        </w:rPr>
        <w:t xml:space="preserve">Województwa </w:t>
      </w:r>
      <w:r w:rsidR="00300F61" w:rsidRPr="00300F61">
        <w:rPr>
          <w:rFonts w:ascii="Times New Roman" w:eastAsia="Times New Roman" w:hAnsi="Times New Roman" w:cs="Times New Roman"/>
          <w:color w:val="000000"/>
        </w:rPr>
        <w:t>Pomorskiego</w:t>
      </w:r>
      <w:r>
        <w:rPr>
          <w:rFonts w:ascii="Times New Roman" w:eastAsia="Times New Roman" w:hAnsi="Times New Roman" w:cs="Times New Roman"/>
          <w:color w:val="000000"/>
        </w:rPr>
        <w:t>, będący organem wykonawczym SW.</w:t>
      </w:r>
    </w:p>
    <w:p w14:paraId="481E272C" w14:textId="77777777" w:rsidR="00EF040B" w:rsidRDefault="00EF040B" w:rsidP="002345B0">
      <w:pPr>
        <w:widowControl w:val="0"/>
        <w:spacing w:after="0" w:line="276" w:lineRule="auto"/>
        <w:ind w:left="284"/>
        <w:jc w:val="both"/>
        <w:rPr>
          <w:rFonts w:ascii="Times New Roman" w:eastAsia="Times New Roman" w:hAnsi="Times New Roman" w:cs="Times New Roman"/>
          <w:color w:val="000000"/>
        </w:rPr>
      </w:pPr>
    </w:p>
    <w:p w14:paraId="47D1AD88"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9" w:name="_Toc185515804"/>
      <w:r>
        <w:rPr>
          <w:rFonts w:ascii="Times New Roman" w:eastAsia="Times New Roman" w:hAnsi="Times New Roman" w:cs="Times New Roman"/>
          <w:b/>
          <w:sz w:val="28"/>
          <w:szCs w:val="28"/>
        </w:rPr>
        <w:t>§ 2. Postanowienia ogólne dotyczące naboru wniosków</w:t>
      </w:r>
      <w:bookmarkEnd w:id="9"/>
    </w:p>
    <w:p w14:paraId="51FB1F7C" w14:textId="77777777" w:rsidR="000C2699" w:rsidRPr="007C512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sidRPr="0021547E">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7C5129">
        <w:rPr>
          <w:rFonts w:ascii="Times New Roman" w:eastAsia="Times New Roman" w:hAnsi="Times New Roman" w:cs="Times New Roman"/>
        </w:rPr>
        <w:t>warunki, które musi spełniać WoPP w ramach naboru wniosków przeprowadzonego na podstawie niniejszego Regulaminu</w:t>
      </w:r>
      <w:r w:rsidRPr="007C5129">
        <w:rPr>
          <w:rFonts w:ascii="Times New Roman" w:eastAsia="Times New Roman" w:hAnsi="Times New Roman" w:cs="Times New Roman"/>
          <w:color w:val="000000"/>
        </w:rPr>
        <w:t>.</w:t>
      </w:r>
    </w:p>
    <w:p w14:paraId="29F3B329" w14:textId="77777777" w:rsidR="000C2699" w:rsidRDefault="000C2699" w:rsidP="005C36A0">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52D00F1" w14:textId="77777777" w:rsidR="000C2699" w:rsidRDefault="000C2699" w:rsidP="005C36A0">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2A89D73F" w14:textId="48908337" w:rsidR="000C2699" w:rsidRPr="00B43B9B" w:rsidRDefault="000C2699" w:rsidP="007C3550">
      <w:pPr>
        <w:pStyle w:val="Akapitzlist"/>
        <w:numPr>
          <w:ilvl w:val="0"/>
          <w:numId w:val="14"/>
        </w:numP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C019FB">
        <w:rPr>
          <w:rFonts w:ascii="Times New Roman" w:eastAsia="Times New Roman" w:hAnsi="Times New Roman" w:cs="Times New Roman"/>
          <w:color w:val="000000"/>
        </w:rPr>
        <w:t>RLKS 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Ministra Rolnictwa </w:t>
      </w:r>
      <w:r w:rsidR="005C36A0">
        <w:rPr>
          <w:rFonts w:ascii="Times New Roman" w:eastAsia="Times New Roman" w:hAnsi="Times New Roman" w:cs="Times New Roman"/>
          <w:color w:val="000000"/>
        </w:rPr>
        <w:br/>
      </w:r>
      <w:r w:rsidRPr="001D157E">
        <w:rPr>
          <w:rFonts w:ascii="Times New Roman" w:eastAsia="Times New Roman" w:hAnsi="Times New Roman" w:cs="Times New Roman"/>
          <w:color w:val="000000"/>
        </w:rPr>
        <w:t>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bookmarkStart w:id="10" w:name="_Hlk193057065"/>
      <w:r w:rsidR="00C019FB" w:rsidRPr="00C019FB">
        <w:rPr>
          <w:rFonts w:ascii="Times New Roman" w:eastAsia="Times New Roman" w:hAnsi="Times New Roman" w:cs="Times New Roman"/>
          <w:color w:val="000000"/>
        </w:rPr>
        <w:t xml:space="preserve"> </w:t>
      </w:r>
      <w:r w:rsidR="00C019FB" w:rsidRPr="000C460B">
        <w:rPr>
          <w:rFonts w:ascii="Times New Roman" w:eastAsia="Times New Roman" w:hAnsi="Times New Roman" w:cs="Times New Roman"/>
          <w:color w:val="000000"/>
        </w:rPr>
        <w:t>oraz zasadami opisanymi w pkt</w:t>
      </w:r>
      <w:r w:rsidR="00BB6693" w:rsidRPr="00BB6693">
        <w:rPr>
          <w:rFonts w:ascii="Times New Roman" w:eastAsia="Times New Roman" w:hAnsi="Times New Roman" w:cs="Times New Roman"/>
          <w:color w:val="000000"/>
        </w:rPr>
        <w:t xml:space="preserve"> </w:t>
      </w:r>
      <w:r w:rsidR="00BB6693" w:rsidRPr="00832B2B">
        <w:rPr>
          <w:rFonts w:ascii="Times New Roman" w:eastAsia="Times New Roman" w:hAnsi="Times New Roman" w:cs="Times New Roman"/>
          <w:color w:val="000000"/>
        </w:rPr>
        <w:t>6.2 Procedury oceny i wyboru operacji w ramach LSR</w:t>
      </w:r>
      <w:r w:rsidR="00C019FB" w:rsidRPr="000C460B">
        <w:rPr>
          <w:rFonts w:ascii="Times New Roman" w:eastAsia="Times New Roman" w:hAnsi="Times New Roman" w:cs="Times New Roman"/>
          <w:color w:val="000000"/>
        </w:rPr>
        <w:t xml:space="preserve">, które są dostępne pod adresem: </w:t>
      </w:r>
      <w:bookmarkEnd w:id="10"/>
      <w:r w:rsidR="005C36A0">
        <w:fldChar w:fldCharType="begin"/>
      </w:r>
      <w:r w:rsidR="005C36A0">
        <w:instrText>HYPERLINK "https://lgdzc.pl/wp-content/uploads/2025/04/PROCEDURA-KONKURSOWA-LGD-ZC-2025-03-27.pdf"</w:instrText>
      </w:r>
      <w:r w:rsidR="005C36A0">
        <w:fldChar w:fldCharType="separate"/>
      </w:r>
      <w:r w:rsidR="005C36A0" w:rsidRPr="00832B2B">
        <w:rPr>
          <w:rStyle w:val="Hipercze"/>
          <w:rFonts w:ascii="Times New Roman" w:eastAsia="Times New Roman" w:hAnsi="Times New Roman" w:cs="Times New Roman"/>
        </w:rPr>
        <w:t>https://lgdzc.pl/wp-content/uploads/2025/04/PROCEDURA-KONKURSOWA-LGD-ZC-2025-03-27.pdf</w:t>
      </w:r>
      <w:r w:rsidR="005C36A0">
        <w:fldChar w:fldCharType="end"/>
      </w:r>
      <w:r w:rsidR="005C36A0">
        <w:t>.</w:t>
      </w:r>
    </w:p>
    <w:p w14:paraId="0513607C"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w:t>
      </w:r>
      <w:r w:rsidR="00300F61">
        <w:rPr>
          <w:rFonts w:ascii="Times New Roman" w:eastAsia="Times New Roman" w:hAnsi="Times New Roman" w:cs="Times New Roman"/>
          <w:color w:val="000000"/>
        </w:rPr>
        <w:t>, z zastrzeżeniem ust. 6,</w:t>
      </w:r>
      <w:r w:rsidRPr="003D1658">
        <w:rPr>
          <w:rFonts w:ascii="Times New Roman" w:eastAsia="Times New Roman" w:hAnsi="Times New Roman" w:cs="Times New Roman"/>
          <w:color w:val="000000"/>
        </w:rPr>
        <w:t xml:space="preserve"> wyłącznie w sytuacji, w której w ramach danego naboru wniosku nie złożono jeszcze WoPP; zmiana ta skutkuje wydłużeniem terminu składania WoPP o czas niezbędny do przygotowania i złożenia WoPP.</w:t>
      </w:r>
    </w:p>
    <w:p w14:paraId="53692B4B" w14:textId="77777777" w:rsidR="00300F61" w:rsidRDefault="00300F61">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00F61">
        <w:rPr>
          <w:rFonts w:ascii="Times New Roman" w:eastAsia="Times New Roman" w:hAnsi="Times New Roman" w:cs="Times New Roman"/>
          <w:color w:val="000000"/>
        </w:rPr>
        <w:t>Regulamin może być zmieniony w zakresie limitu środków przeznaczonych na przyznanie pomocy na operacje w ramach danego naboru, jeśli żadnemu wnioskodawcy nie odmówiono jeszcze przyznania pomocy z  powodu wyczerpania</w:t>
      </w:r>
      <w:r>
        <w:rPr>
          <w:rFonts w:ascii="Times New Roman" w:eastAsia="Times New Roman" w:hAnsi="Times New Roman" w:cs="Times New Roman"/>
          <w:color w:val="000000"/>
        </w:rPr>
        <w:t xml:space="preserve"> środkó</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LISTNUM </w:instrText>
      </w:r>
      <w:r>
        <w:rPr>
          <w:rFonts w:ascii="Times New Roman" w:eastAsia="Times New Roman" w:hAnsi="Times New Roman" w:cs="Times New Roman"/>
          <w:color w:val="000000"/>
        </w:rPr>
        <w:fldChar w:fldCharType="end">
          <w:numberingChange w:id="11" w:author="Monika Kobak" w:date="2026-04-13T09:28:00Z" w16du:dateUtc="2026-04-13T07:28:00Z" w:original=""/>
        </w:fldChar>
      </w:r>
      <w:r>
        <w:rPr>
          <w:rFonts w:ascii="Times New Roman" w:eastAsia="Times New Roman" w:hAnsi="Times New Roman" w:cs="Times New Roman"/>
          <w:color w:val="000000"/>
        </w:rPr>
        <w:t>w.</w:t>
      </w:r>
    </w:p>
    <w:p w14:paraId="04AEC992" w14:textId="77777777" w:rsidR="000C2699" w:rsidRPr="003D1658" w:rsidRDefault="000C2699">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40779A0A" w14:textId="77777777" w:rsidR="000C2699" w:rsidRDefault="000C2699">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475D4DB8" w14:textId="77777777" w:rsidR="000C2699" w:rsidRPr="00171DC6" w:rsidRDefault="000C2699">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617B6EBF" w14:textId="77777777" w:rsidR="000C2699" w:rsidRPr="003D1658" w:rsidRDefault="000C2699">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57548C99"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61A2A30B" w14:textId="77777777" w:rsidR="000C2699" w:rsidRPr="003D1658"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3755D88E" w14:textId="77777777" w:rsidR="000C2699" w:rsidRDefault="000C2699">
      <w:pPr>
        <w:widowControl w:val="0"/>
        <w:numPr>
          <w:ilvl w:val="0"/>
          <w:numId w:val="13"/>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73618737" w14:textId="77777777" w:rsidR="000C2699" w:rsidRDefault="000C2699">
      <w:pPr>
        <w:widowControl w:val="0"/>
        <w:numPr>
          <w:ilvl w:val="0"/>
          <w:numId w:val="13"/>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7F8D3BB1" w14:textId="77777777" w:rsidR="000C2699" w:rsidRDefault="000C2699">
      <w:pPr>
        <w:widowControl w:val="0"/>
        <w:numPr>
          <w:ilvl w:val="0"/>
          <w:numId w:val="13"/>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6837F919" w14:textId="77777777" w:rsidR="000C2699" w:rsidRDefault="000C2699">
      <w:pPr>
        <w:widowControl w:val="0"/>
        <w:numPr>
          <w:ilvl w:val="0"/>
          <w:numId w:val="14"/>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W przypadku unieważnienia naboru wniosków LGD podaje na swojej stronie internetowej do publicznej wiadomości informację o unieważnieniu naboru oraz jego przyczynach. Informacja ta nie stanowi podstawy do wniesienia protestu, o którym mowa w § 14 ust. 1.</w:t>
      </w:r>
    </w:p>
    <w:p w14:paraId="465C2167"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577A46C8"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8FA42BF" w14:textId="77777777" w:rsidR="000C2699" w:rsidRPr="00516C40"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03DF55EF" w14:textId="77777777" w:rsidR="000C2699" w:rsidRPr="00516C40"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UoPP, a w zakresie nieuregulowanym tą umową – przepisy Kc.</w:t>
      </w:r>
    </w:p>
    <w:p w14:paraId="29F05C4F"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05121C2B" w14:textId="77777777" w:rsidR="000C2699"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2" w:name="_Hlk185486963"/>
      <w:r>
        <w:rPr>
          <w:rFonts w:ascii="Times New Roman" w:eastAsia="Times New Roman" w:hAnsi="Times New Roman" w:cs="Times New Roman"/>
        </w:rPr>
        <w:t xml:space="preserve">w prowadzonych przez SW postępowaniach w sprawie o przyznanie pomocy i w sprawie o wypłatę pomocy </w:t>
      </w:r>
      <w:bookmarkEnd w:id="12"/>
      <w:r>
        <w:rPr>
          <w:rFonts w:ascii="Times New Roman" w:eastAsia="Times New Roman" w:hAnsi="Times New Roman" w:cs="Times New Roman"/>
        </w:rPr>
        <w:t>dokonuje się zgodnie z przepisami Kc dotyczącymi terminu.</w:t>
      </w:r>
    </w:p>
    <w:p w14:paraId="22CF4C74" w14:textId="77777777" w:rsidR="000C2699" w:rsidRPr="004166A1" w:rsidRDefault="000C2699">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p w14:paraId="05B4C5C7" w14:textId="77777777" w:rsidR="00EF040B" w:rsidRDefault="00EF040B" w:rsidP="00FB5DB5">
      <w:pPr>
        <w:widowControl w:val="0"/>
        <w:spacing w:after="0" w:line="276" w:lineRule="auto"/>
        <w:jc w:val="both"/>
        <w:rPr>
          <w:rFonts w:ascii="Times New Roman" w:eastAsia="Times New Roman" w:hAnsi="Times New Roman" w:cs="Times New Roman"/>
        </w:rPr>
      </w:pPr>
    </w:p>
    <w:p w14:paraId="03140949"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3" w:name="_Toc185515805"/>
      <w:r>
        <w:rPr>
          <w:rFonts w:ascii="Times New Roman" w:eastAsia="Times New Roman" w:hAnsi="Times New Roman" w:cs="Times New Roman"/>
          <w:b/>
          <w:sz w:val="28"/>
          <w:szCs w:val="28"/>
        </w:rPr>
        <w:t>§ 3. Zakres pomocy</w:t>
      </w:r>
      <w:r w:rsidR="000C2699">
        <w:rPr>
          <w:rFonts w:ascii="Times New Roman" w:eastAsia="Times New Roman" w:hAnsi="Times New Roman" w:cs="Times New Roman"/>
          <w:b/>
          <w:sz w:val="28"/>
          <w:szCs w:val="28"/>
        </w:rPr>
        <w:t xml:space="preserve">, którego </w:t>
      </w:r>
      <w:r>
        <w:rPr>
          <w:rFonts w:ascii="Times New Roman" w:eastAsia="Times New Roman" w:hAnsi="Times New Roman" w:cs="Times New Roman"/>
          <w:b/>
          <w:sz w:val="28"/>
          <w:szCs w:val="28"/>
        </w:rPr>
        <w:t>dotyczy nabór wniosków</w:t>
      </w:r>
      <w:bookmarkEnd w:id="13"/>
    </w:p>
    <w:p w14:paraId="32B4EC85" w14:textId="77777777" w:rsidR="00EF040B" w:rsidRDefault="00594E06" w:rsidP="00FC7693">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Nabór</w:t>
      </w:r>
      <w:r w:rsidR="000C2699">
        <w:rPr>
          <w:rFonts w:ascii="Times New Roman" w:eastAsia="Times New Roman" w:hAnsi="Times New Roman" w:cs="Times New Roman"/>
          <w:color w:val="000000"/>
        </w:rPr>
        <w:t xml:space="preserve"> wniosków</w:t>
      </w:r>
      <w:r>
        <w:rPr>
          <w:rFonts w:ascii="Times New Roman" w:eastAsia="Times New Roman" w:hAnsi="Times New Roman" w:cs="Times New Roman"/>
          <w:color w:val="000000"/>
        </w:rPr>
        <w:t xml:space="preserve"> przeprowadzany jest na operacje z zakresu na </w:t>
      </w:r>
      <w:r w:rsidR="009054E1" w:rsidRPr="009054E1">
        <w:rPr>
          <w:rFonts w:ascii="Times New Roman" w:eastAsia="Times New Roman" w:hAnsi="Times New Roman" w:cs="Times New Roman"/>
          <w:i/>
          <w:iCs/>
          <w:color w:val="000000"/>
        </w:rPr>
        <w:t>R</w:t>
      </w:r>
      <w:r w:rsidRPr="009054E1">
        <w:rPr>
          <w:rFonts w:ascii="Times New Roman" w:eastAsia="Times New Roman" w:hAnsi="Times New Roman" w:cs="Times New Roman"/>
          <w:i/>
          <w:iCs/>
          <w:color w:val="000000"/>
        </w:rPr>
        <w:t xml:space="preserve">ozwój pozarolniczych funkcji małych gospodarstw rolnych poprzez </w:t>
      </w:r>
      <w:r w:rsidR="00BC46ED" w:rsidRPr="009054E1">
        <w:rPr>
          <w:rFonts w:ascii="Times New Roman" w:eastAsia="Times New Roman" w:hAnsi="Times New Roman" w:cs="Times New Roman"/>
          <w:i/>
          <w:iCs/>
          <w:color w:val="000000"/>
        </w:rPr>
        <w:t xml:space="preserve">rozwijanie </w:t>
      </w:r>
      <w:r w:rsidRPr="009054E1">
        <w:rPr>
          <w:rFonts w:ascii="Times New Roman" w:eastAsia="Times New Roman" w:hAnsi="Times New Roman" w:cs="Times New Roman"/>
          <w:i/>
          <w:iCs/>
          <w:color w:val="000000"/>
        </w:rPr>
        <w:t>gospodarstw agroturystycznych</w:t>
      </w:r>
      <w:r>
        <w:rPr>
          <w:rFonts w:ascii="Times New Roman" w:eastAsia="Times New Roman" w:hAnsi="Times New Roman" w:cs="Times New Roman"/>
          <w:color w:val="000000"/>
        </w:rPr>
        <w:t xml:space="preserve"> (</w:t>
      </w:r>
      <w:r w:rsidR="009054E1">
        <w:rPr>
          <w:rFonts w:ascii="Times New Roman" w:eastAsia="Times New Roman" w:hAnsi="Times New Roman" w:cs="Times New Roman"/>
          <w:color w:val="000000"/>
        </w:rPr>
        <w:t xml:space="preserve">w skrócie: </w:t>
      </w:r>
      <w:r w:rsidR="00BC46ED">
        <w:rPr>
          <w:rFonts w:ascii="Times New Roman" w:eastAsia="Times New Roman" w:hAnsi="Times New Roman" w:cs="Times New Roman"/>
          <w:color w:val="000000"/>
        </w:rPr>
        <w:t xml:space="preserve">rozwój </w:t>
      </w:r>
      <w:r>
        <w:rPr>
          <w:rFonts w:ascii="Times New Roman" w:eastAsia="Times New Roman" w:hAnsi="Times New Roman" w:cs="Times New Roman"/>
          <w:color w:val="000000"/>
        </w:rPr>
        <w:t>GA).</w:t>
      </w:r>
    </w:p>
    <w:p w14:paraId="61E26A3B" w14:textId="77777777" w:rsidR="00FC7693" w:rsidRDefault="00FC7693" w:rsidP="00FB5DB5">
      <w:pPr>
        <w:widowControl w:val="0"/>
        <w:spacing w:after="0" w:line="276" w:lineRule="auto"/>
        <w:jc w:val="both"/>
        <w:rPr>
          <w:rFonts w:ascii="Times New Roman" w:eastAsia="Times New Roman" w:hAnsi="Times New Roman" w:cs="Times New Roman"/>
          <w:color w:val="000000"/>
        </w:rPr>
      </w:pPr>
    </w:p>
    <w:p w14:paraId="461247F4"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4" w:name="_Toc185515806"/>
      <w:r>
        <w:rPr>
          <w:rFonts w:ascii="Times New Roman" w:eastAsia="Times New Roman" w:hAnsi="Times New Roman" w:cs="Times New Roman"/>
          <w:b/>
          <w:sz w:val="28"/>
          <w:szCs w:val="28"/>
        </w:rPr>
        <w:t xml:space="preserve">§ 4. Limit środków przeznaczonych </w:t>
      </w:r>
      <w:r w:rsidR="00FF0F26">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4"/>
    </w:p>
    <w:p w14:paraId="465F3268" w14:textId="3DD1DB2C" w:rsidR="00EF040B" w:rsidRDefault="00594E06" w:rsidP="00FC7693">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0C2699">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742C00">
        <w:rPr>
          <w:rFonts w:ascii="Times New Roman" w:eastAsia="Times New Roman" w:hAnsi="Times New Roman" w:cs="Times New Roman"/>
          <w:b/>
          <w:color w:val="000000"/>
        </w:rPr>
        <w:t xml:space="preserve">305 997,86 </w:t>
      </w:r>
      <w:r w:rsidR="00300F61">
        <w:rPr>
          <w:rFonts w:ascii="Times New Roman" w:eastAsia="Times New Roman" w:hAnsi="Times New Roman" w:cs="Times New Roman"/>
          <w:b/>
          <w:color w:val="000000"/>
        </w:rPr>
        <w:t>złotych</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4D1DA6A8" w14:textId="77777777" w:rsidR="00EF040B" w:rsidRDefault="00EF040B" w:rsidP="00FB5DB5">
      <w:pPr>
        <w:widowControl w:val="0"/>
        <w:spacing w:after="0" w:line="276" w:lineRule="auto"/>
        <w:jc w:val="both"/>
        <w:rPr>
          <w:rFonts w:ascii="Times New Roman" w:eastAsia="Times New Roman" w:hAnsi="Times New Roman" w:cs="Times New Roman"/>
          <w:color w:val="000000"/>
        </w:rPr>
      </w:pPr>
    </w:p>
    <w:p w14:paraId="058F63EF"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15" w:name="_Toc185515807"/>
      <w:r>
        <w:rPr>
          <w:rFonts w:ascii="Times New Roman" w:eastAsia="Times New Roman" w:hAnsi="Times New Roman" w:cs="Times New Roman"/>
          <w:b/>
          <w:sz w:val="28"/>
          <w:szCs w:val="28"/>
        </w:rPr>
        <w:t>§ 5. Forma pomocy, maksymalny dopuszczalny poziom pomocy oraz minimalna i maksymalna kwota pomocy</w:t>
      </w:r>
      <w:bookmarkEnd w:id="15"/>
    </w:p>
    <w:p w14:paraId="68F986B0" w14:textId="5C6B2A60" w:rsidR="00EF040B"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w:t>
      </w:r>
      <w:r w:rsidR="00BC46ED">
        <w:rPr>
          <w:rFonts w:ascii="Times New Roman" w:eastAsia="Times New Roman" w:hAnsi="Times New Roman" w:cs="Times New Roman"/>
          <w:color w:val="000000"/>
        </w:rPr>
        <w:t>zwrotu części kosztów kwalifikowalnych</w:t>
      </w:r>
      <w:r>
        <w:rPr>
          <w:rFonts w:ascii="Times New Roman" w:eastAsia="Times New Roman" w:hAnsi="Times New Roman" w:cs="Times New Roman"/>
          <w:color w:val="000000"/>
        </w:rPr>
        <w:t>.</w:t>
      </w:r>
      <w:r w:rsidR="00BC46ED" w:rsidRPr="00BC46ED">
        <w:t xml:space="preserve"> </w:t>
      </w:r>
      <w:r w:rsidR="00BC46ED" w:rsidRPr="00BC46ED">
        <w:rPr>
          <w:rFonts w:ascii="Times New Roman" w:eastAsia="Times New Roman" w:hAnsi="Times New Roman" w:cs="Times New Roman"/>
          <w:color w:val="000000"/>
        </w:rPr>
        <w:t>Jej wysokość zostanie ustalona na podstawie planowanych kosztów kwalifikowalnych zawartych w zestawieniu rzeczowo-finansowym operacji.</w:t>
      </w:r>
      <w:r w:rsidR="009C754F">
        <w:rPr>
          <w:rFonts w:ascii="Times New Roman" w:eastAsia="Times New Roman" w:hAnsi="Times New Roman" w:cs="Times New Roman"/>
          <w:color w:val="000000"/>
        </w:rPr>
        <w:t xml:space="preserve"> </w:t>
      </w:r>
      <w:r w:rsidR="009C754F" w:rsidRPr="009C754F">
        <w:rPr>
          <w:rFonts w:ascii="Times New Roman" w:eastAsia="Times New Roman" w:hAnsi="Times New Roman" w:cs="Times New Roman"/>
          <w:color w:val="000000"/>
        </w:rPr>
        <w:t>Pomoc przyznaje się w kwocie zaokrąglonej w dół do pełnych groszy.</w:t>
      </w:r>
    </w:p>
    <w:p w14:paraId="47B0F6FD" w14:textId="7EA8EF00" w:rsidR="00EF040B"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Maksymalny dopuszczalny poziom pomocy na operację, tj. stosunek wysokości przyznanej pomocy do</w:t>
      </w:r>
      <w:r w:rsidR="00E20A2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kosztów kwalifikowalnych, wynosi </w:t>
      </w:r>
      <w:r w:rsidR="00941604">
        <w:rPr>
          <w:rFonts w:ascii="Times New Roman" w:eastAsia="Times New Roman" w:hAnsi="Times New Roman" w:cs="Times New Roman"/>
          <w:color w:val="000000"/>
        </w:rPr>
        <w:t>85</w:t>
      </w:r>
      <w:r w:rsidR="009838D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6B0014B6" w14:textId="1E4B4B79" w:rsidR="00EF040B"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9838D7">
        <w:rPr>
          <w:rFonts w:ascii="Times New Roman" w:eastAsia="Times New Roman" w:hAnsi="Times New Roman" w:cs="Times New Roman"/>
          <w:color w:val="000000"/>
        </w:rPr>
        <w:t xml:space="preserve">50 000,00 </w:t>
      </w:r>
      <w:r>
        <w:rPr>
          <w:rFonts w:ascii="Times New Roman" w:eastAsia="Times New Roman" w:hAnsi="Times New Roman" w:cs="Times New Roman"/>
          <w:color w:val="000000"/>
        </w:rPr>
        <w:t>zł i nie wyższa niż</w:t>
      </w:r>
      <w:r w:rsidR="009838D7">
        <w:rPr>
          <w:rFonts w:ascii="Times New Roman" w:eastAsia="Times New Roman" w:hAnsi="Times New Roman" w:cs="Times New Roman"/>
          <w:color w:val="000000"/>
        </w:rPr>
        <w:t xml:space="preserve"> 200 000,00 </w:t>
      </w:r>
      <w:r>
        <w:rPr>
          <w:rFonts w:ascii="Times New Roman" w:eastAsia="Times New Roman" w:hAnsi="Times New Roman" w:cs="Times New Roman"/>
          <w:color w:val="000000"/>
        </w:rPr>
        <w:t>zł.</w:t>
      </w:r>
    </w:p>
    <w:p w14:paraId="7D276AEC" w14:textId="68E404FD" w:rsidR="000C2699" w:rsidRDefault="00594E06">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6D7902">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w:t>
      </w:r>
      <w:r w:rsidR="006D790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zasadami określonymi w Wytycznych podstawowych, Wytycznych szczegółowych</w:t>
      </w:r>
      <w:r w:rsidR="006D7902">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w</w:t>
      </w:r>
      <w:r w:rsidR="006D790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procedurze opisanej przez LGD w </w:t>
      </w:r>
      <w:r w:rsidR="00B76CCF" w:rsidRPr="00141DB2">
        <w:rPr>
          <w:rFonts w:ascii="Times New Roman" w:eastAsia="Times New Roman" w:hAnsi="Times New Roman" w:cs="Times New Roman"/>
          <w:color w:val="000000"/>
        </w:rPr>
        <w:t xml:space="preserve">Procedurze oceny i wyboru operacji </w:t>
      </w:r>
      <w:r w:rsidR="00B76CCF">
        <w:rPr>
          <w:rFonts w:ascii="Times New Roman" w:eastAsia="Times New Roman" w:hAnsi="Times New Roman" w:cs="Times New Roman"/>
          <w:color w:val="000000"/>
        </w:rPr>
        <w:br/>
      </w:r>
      <w:r w:rsidR="00B76CCF" w:rsidRPr="00141DB2">
        <w:rPr>
          <w:rFonts w:ascii="Times New Roman" w:eastAsia="Times New Roman" w:hAnsi="Times New Roman" w:cs="Times New Roman"/>
          <w:color w:val="000000"/>
        </w:rPr>
        <w:t xml:space="preserve">w ramach </w:t>
      </w:r>
      <w:r w:rsidR="00B76CCF" w:rsidRPr="00D71CDB">
        <w:rPr>
          <w:rFonts w:ascii="Times New Roman" w:eastAsia="Times New Roman" w:hAnsi="Times New Roman" w:cs="Times New Roman"/>
          <w:color w:val="000000"/>
        </w:rPr>
        <w:t>LSR</w:t>
      </w:r>
      <w:r w:rsidR="00B76CCF" w:rsidRPr="00D72954" w:rsidDel="00B76CCF">
        <w:rPr>
          <w:rFonts w:ascii="Times New Roman" w:eastAsia="Times New Roman" w:hAnsi="Times New Roman" w:cs="Times New Roman"/>
          <w:color w:val="000000"/>
        </w:rPr>
        <w:t xml:space="preserve"> </w:t>
      </w:r>
      <w:r w:rsidRPr="00D71CD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Ustalona przez Radę kwota zostanie następnie zweryfikowana przez SW zgodnie z procedurą opisaną w § 8 tytuł II.</w:t>
      </w:r>
    </w:p>
    <w:p w14:paraId="6C3DD3A5" w14:textId="77777777" w:rsidR="00EF040B" w:rsidRPr="000C2699" w:rsidRDefault="000C2699">
      <w:pPr>
        <w:widowControl w:val="0"/>
        <w:numPr>
          <w:ilvl w:val="0"/>
          <w:numId w:val="2"/>
        </w:numPr>
        <w:pBdr>
          <w:top w:val="nil"/>
          <w:left w:val="nil"/>
          <w:bottom w:val="nil"/>
          <w:right w:val="nil"/>
          <w:between w:val="nil"/>
        </w:pBdr>
        <w:spacing w:after="0" w:line="276" w:lineRule="auto"/>
        <w:ind w:left="425" w:hanging="425"/>
        <w:jc w:val="both"/>
        <w:rPr>
          <w:rFonts w:ascii="Times New Roman" w:eastAsia="Times New Roman" w:hAnsi="Times New Roman" w:cs="Times New Roman"/>
          <w:color w:val="000000"/>
        </w:rPr>
      </w:pPr>
      <w:r w:rsidRPr="000C2699">
        <w:rPr>
          <w:rFonts w:ascii="Times New Roman" w:eastAsia="Times New Roman" w:hAnsi="Times New Roman" w:cs="Times New Roman"/>
          <w:color w:val="000000"/>
        </w:rPr>
        <w:t>Suma pomocy dla jednego beneficjenta oraz wypłaconych mu grantów nie może przekroczyć 500 tys. zł w okresie realizacji PS WPR.</w:t>
      </w:r>
    </w:p>
    <w:p w14:paraId="1AED6125" w14:textId="0832216B" w:rsidR="00EF040B" w:rsidRDefault="00594E06" w:rsidP="00FB5DB5">
      <w:pPr>
        <w:pStyle w:val="Nagwek1"/>
        <w:spacing w:before="0" w:after="120" w:line="276" w:lineRule="auto"/>
        <w:jc w:val="both"/>
        <w:rPr>
          <w:rFonts w:ascii="Times New Roman" w:eastAsia="Times New Roman" w:hAnsi="Times New Roman" w:cs="Times New Roman"/>
          <w:b/>
          <w:sz w:val="28"/>
          <w:szCs w:val="28"/>
        </w:rPr>
      </w:pPr>
      <w:bookmarkStart w:id="16" w:name="_Toc185515808"/>
      <w:r>
        <w:rPr>
          <w:rFonts w:ascii="Times New Roman" w:eastAsia="Times New Roman" w:hAnsi="Times New Roman" w:cs="Times New Roman"/>
          <w:b/>
          <w:sz w:val="28"/>
          <w:szCs w:val="28"/>
        </w:rPr>
        <w:t>§ 6. Warunki przyznania pomocy</w:t>
      </w:r>
      <w:bookmarkEnd w:id="16"/>
      <w:r w:rsidR="009A3099">
        <w:rPr>
          <w:rFonts w:ascii="Times New Roman" w:eastAsia="Times New Roman" w:hAnsi="Times New Roman" w:cs="Times New Roman"/>
          <w:b/>
          <w:sz w:val="28"/>
          <w:szCs w:val="28"/>
        </w:rPr>
        <w:t xml:space="preserve"> </w:t>
      </w:r>
      <w:bookmarkStart w:id="17" w:name="_Hlk193058480"/>
      <w:r w:rsidR="009A3099" w:rsidRPr="000C460B">
        <w:rPr>
          <w:rFonts w:ascii="Times New Roman" w:eastAsia="Times New Roman" w:hAnsi="Times New Roman" w:cs="Times New Roman"/>
          <w:b/>
          <w:sz w:val="28"/>
          <w:szCs w:val="28"/>
        </w:rPr>
        <w:t xml:space="preserve">(warunki udzielenia wsparcia </w:t>
      </w:r>
      <w:r w:rsidR="00B76CCF">
        <w:rPr>
          <w:rFonts w:ascii="Times New Roman" w:eastAsia="Times New Roman" w:hAnsi="Times New Roman" w:cs="Times New Roman"/>
          <w:b/>
          <w:sz w:val="28"/>
          <w:szCs w:val="28"/>
        </w:rPr>
        <w:br/>
      </w:r>
      <w:r w:rsidR="009A3099" w:rsidRPr="000C460B">
        <w:rPr>
          <w:rFonts w:ascii="Times New Roman" w:eastAsia="Times New Roman" w:hAnsi="Times New Roman" w:cs="Times New Roman"/>
          <w:b/>
          <w:sz w:val="28"/>
          <w:szCs w:val="28"/>
        </w:rPr>
        <w:t>z uwzględnieniem lokalnych kryteriów dostępowych)</w:t>
      </w:r>
      <w:bookmarkEnd w:id="17"/>
    </w:p>
    <w:p w14:paraId="1FB49A31" w14:textId="77777777" w:rsidR="00EF040B" w:rsidRDefault="00594E06">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6E8C03CB" w14:textId="77777777" w:rsidR="000C2699" w:rsidRPr="00516C40" w:rsidRDefault="000C2699">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0C7A7338" w14:textId="77777777" w:rsidR="000C2699" w:rsidRPr="00516C40" w:rsidRDefault="000C2699">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516C4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p w14:paraId="50A2D12F" w14:textId="77777777" w:rsidR="00EF040B" w:rsidRDefault="00594E06">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113FC780" w14:textId="77777777" w:rsidR="000C2699" w:rsidRPr="00ED16F3" w:rsidRDefault="000C2699">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Pomoc jest przyznawana:</w:t>
      </w:r>
    </w:p>
    <w:p w14:paraId="56D541A8" w14:textId="77777777" w:rsidR="000C2699" w:rsidRPr="00ED16F3" w:rsidRDefault="000C2699">
      <w:pPr>
        <w:pStyle w:val="Akapitzlist"/>
        <w:numPr>
          <w:ilvl w:val="1"/>
          <w:numId w:val="18"/>
        </w:numPr>
        <w:autoSpaceDE w:val="0"/>
        <w:autoSpaceDN w:val="0"/>
        <w:adjustRightInd w:val="0"/>
        <w:spacing w:after="120" w:line="276" w:lineRule="auto"/>
        <w:ind w:left="851" w:hanging="425"/>
        <w:contextualSpacing w:val="0"/>
        <w:rPr>
          <w:rFonts w:ascii="Times New Roman" w:hAnsi="Times New Roman" w:cs="Times New Roman"/>
        </w:rPr>
      </w:pPr>
      <w:r w:rsidRPr="00ED16F3">
        <w:rPr>
          <w:rFonts w:ascii="Times New Roman" w:hAnsi="Times New Roman" w:cs="Times New Roman"/>
        </w:rPr>
        <w:t>osobie fizycznej;</w:t>
      </w:r>
    </w:p>
    <w:p w14:paraId="6BCEE472" w14:textId="1E0644B5" w:rsidR="000C2699" w:rsidRPr="004203A9" w:rsidRDefault="000C2699">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 xml:space="preserve">W przypadku osoby fizycznej pomoc jest przyznawana, jeśli ta osoba fizyczna w dniu złożenia </w:t>
      </w:r>
      <w:r w:rsidR="00421B9B">
        <w:rPr>
          <w:rFonts w:ascii="Times New Roman" w:eastAsia="Times New Roman" w:hAnsi="Times New Roman" w:cs="Times New Roman"/>
          <w:color w:val="000000"/>
        </w:rPr>
        <w:t>WoPP</w:t>
      </w:r>
      <w:r w:rsidRPr="00ED16F3">
        <w:rPr>
          <w:rFonts w:ascii="Times New Roman" w:eastAsia="Times New Roman" w:hAnsi="Times New Roman" w:cs="Times New Roman"/>
          <w:color w:val="000000"/>
        </w:rPr>
        <w:t xml:space="preserve"> ma ukończone 18 lat</w:t>
      </w:r>
      <w:r>
        <w:rPr>
          <w:rFonts w:ascii="Times New Roman" w:eastAsia="Times New Roman" w:hAnsi="Times New Roman" w:cs="Times New Roman"/>
          <w:color w:val="000000"/>
        </w:rPr>
        <w:t>.</w:t>
      </w:r>
    </w:p>
    <w:p w14:paraId="7B1ECEA4" w14:textId="77777777" w:rsidR="004753C0" w:rsidRDefault="000C2699">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O pomoc może ubiegać się wyłącznie podmiot posiadający numer EP.</w:t>
      </w:r>
    </w:p>
    <w:p w14:paraId="7A281C5B" w14:textId="6FD4C272" w:rsidR="00644610" w:rsidRPr="00644610" w:rsidRDefault="00594E06" w:rsidP="00644610">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Pomoc może zostać przyznana, jeżeli wnioskodawca jest rolnikiem albo małżonkiem rolnika albo </w:t>
      </w:r>
      <w:r w:rsidRPr="00644610">
        <w:rPr>
          <w:rFonts w:ascii="Times New Roman" w:eastAsia="Times New Roman" w:hAnsi="Times New Roman" w:cs="Times New Roman"/>
          <w:color w:val="000000"/>
        </w:rPr>
        <w:t>domownikiem z małego gospodarstwa rolnego.</w:t>
      </w:r>
    </w:p>
    <w:p w14:paraId="50348520" w14:textId="41C1291B" w:rsidR="00644610" w:rsidRPr="00644610" w:rsidRDefault="00644610" w:rsidP="00644610">
      <w:pPr>
        <w:pStyle w:val="Akapitzlist"/>
        <w:widowControl w:val="0"/>
        <w:numPr>
          <w:ilvl w:val="0"/>
          <w:numId w:val="1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44610">
        <w:rPr>
          <w:rFonts w:ascii="Times New Roman" w:eastAsia="Times New Roman" w:hAnsi="Times New Roman" w:cs="Times New Roman"/>
          <w:color w:val="000000"/>
        </w:rPr>
        <w:t>Pomoc może zostać przyznana, jeżeli wnioskodawca co najmniej od roku poprzedzającego dzień złożenia WoPP  ma na obszarze wiejskim objęty LSR miejsce wykonywania działalności w ramach pozarolniczych funkcji gospodarstw rolnych – w przypadku wnioskodawcy będącego osobą fizyczną, który ubiega się o pomoc w zakresach rozwój GA, rozwój ZE, rozwój GO.</w:t>
      </w:r>
    </w:p>
    <w:p w14:paraId="3F063C74" w14:textId="2983F4C2" w:rsidR="004753C0" w:rsidRPr="00644610" w:rsidRDefault="004753C0" w:rsidP="002B371C">
      <w:pPr>
        <w:widowControl w:val="0"/>
        <w:numPr>
          <w:ilvl w:val="0"/>
          <w:numId w:val="5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44610">
        <w:rPr>
          <w:rFonts w:ascii="Times New Roman" w:eastAsia="Times New Roman" w:hAnsi="Times New Roman" w:cs="Times New Roman"/>
          <w:color w:val="000000"/>
        </w:rPr>
        <w:t>W przypadku gdy wnioskodawca wykonuje działalność gospodarczą, pomoc przyznaje się:</w:t>
      </w:r>
    </w:p>
    <w:p w14:paraId="6D49F8B1" w14:textId="77777777" w:rsidR="004753C0" w:rsidRDefault="004753C0">
      <w:pPr>
        <w:widowControl w:val="0"/>
        <w:numPr>
          <w:ilvl w:val="0"/>
          <w:numId w:val="4"/>
        </w:numPr>
        <w:spacing w:after="120" w:line="276"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19a albo art. 19b rozporządzenia GBER;</w:t>
      </w:r>
    </w:p>
    <w:p w14:paraId="49D6943D" w14:textId="77777777" w:rsidR="004753C0" w:rsidRDefault="004753C0">
      <w:pPr>
        <w:widowControl w:val="0"/>
        <w:numPr>
          <w:ilvl w:val="0"/>
          <w:numId w:val="4"/>
        </w:numPr>
        <w:spacing w:after="120" w:line="276"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podmiot ten prowadzi mikroprzedsiębiorstwo albo małe przedsiębiorstwo;</w:t>
      </w:r>
    </w:p>
    <w:p w14:paraId="4D2A3B6B" w14:textId="68366869" w:rsidR="00644610" w:rsidRPr="00644610" w:rsidRDefault="007C5129" w:rsidP="00644610">
      <w:pPr>
        <w:pStyle w:val="Akapitzlist"/>
        <w:widowControl w:val="0"/>
        <w:numPr>
          <w:ilvl w:val="0"/>
          <w:numId w:val="55"/>
        </w:numPr>
        <w:spacing w:after="120" w:line="276" w:lineRule="auto"/>
        <w:jc w:val="both"/>
        <w:rPr>
          <w:rFonts w:ascii="Times New Roman" w:eastAsia="Times New Roman" w:hAnsi="Times New Roman" w:cs="Times New Roman"/>
          <w:color w:val="000000"/>
        </w:rPr>
      </w:pPr>
      <w:r w:rsidRPr="00644610">
        <w:rPr>
          <w:rFonts w:ascii="Times New Roman" w:eastAsia="Times New Roman" w:hAnsi="Times New Roman" w:cs="Times New Roman"/>
          <w:color w:val="000000"/>
        </w:rPr>
        <w:t>Pomoc przyznaje się osobom fizycznym, jeżeli są obywatelami państwa członkowskiego Unii Europejskiej.</w:t>
      </w:r>
    </w:p>
    <w:p w14:paraId="6576FBDE" w14:textId="29EEE740" w:rsidR="004753C0" w:rsidRPr="00644610" w:rsidRDefault="00571CDC" w:rsidP="00644610">
      <w:pPr>
        <w:pStyle w:val="Akapitzlist"/>
        <w:widowControl w:val="0"/>
        <w:numPr>
          <w:ilvl w:val="0"/>
          <w:numId w:val="55"/>
        </w:numPr>
        <w:spacing w:after="120" w:line="276" w:lineRule="auto"/>
        <w:jc w:val="both"/>
        <w:rPr>
          <w:rFonts w:ascii="Times New Roman" w:eastAsia="Times New Roman" w:hAnsi="Times New Roman" w:cs="Times New Roman"/>
          <w:color w:val="000000"/>
        </w:rPr>
      </w:pPr>
      <w:r w:rsidRPr="00644610">
        <w:rPr>
          <w:rFonts w:ascii="Times New Roman" w:eastAsia="Times New Roman" w:hAnsi="Times New Roman" w:cs="Times New Roman"/>
          <w:color w:val="000000"/>
        </w:rPr>
        <w:t>Wnioskodawc</w:t>
      </w:r>
      <w:r w:rsidR="00863E8A" w:rsidRPr="00644610">
        <w:rPr>
          <w:rFonts w:ascii="Times New Roman" w:eastAsia="Times New Roman" w:hAnsi="Times New Roman" w:cs="Times New Roman"/>
          <w:color w:val="000000"/>
        </w:rPr>
        <w:t>a</w:t>
      </w:r>
      <w:r w:rsidRPr="00644610">
        <w:rPr>
          <w:rFonts w:ascii="Times New Roman" w:eastAsia="Times New Roman" w:hAnsi="Times New Roman" w:cs="Times New Roman"/>
          <w:color w:val="000000"/>
        </w:rPr>
        <w:t xml:space="preserve"> nie może być podmiotem, któremu została już przyznana pomoc na </w:t>
      </w:r>
      <w:r w:rsidR="00636671" w:rsidRPr="00644610">
        <w:rPr>
          <w:rFonts w:ascii="Times New Roman" w:eastAsia="Times New Roman" w:hAnsi="Times New Roman" w:cs="Times New Roman"/>
          <w:color w:val="000000"/>
        </w:rPr>
        <w:t xml:space="preserve">operację </w:t>
      </w:r>
      <w:r w:rsidR="00656587" w:rsidRPr="00644610">
        <w:rPr>
          <w:rFonts w:ascii="Times New Roman" w:eastAsia="Times New Roman" w:hAnsi="Times New Roman" w:cs="Times New Roman"/>
          <w:color w:val="000000"/>
        </w:rPr>
        <w:t xml:space="preserve">   </w:t>
      </w:r>
      <w:r w:rsidR="00636671" w:rsidRPr="00644610">
        <w:rPr>
          <w:rFonts w:ascii="Times New Roman" w:eastAsia="Times New Roman" w:hAnsi="Times New Roman" w:cs="Times New Roman"/>
          <w:color w:val="000000"/>
        </w:rPr>
        <w:t xml:space="preserve">z zakresu: </w:t>
      </w:r>
      <w:r w:rsidRPr="00644610">
        <w:rPr>
          <w:rFonts w:ascii="Times New Roman" w:eastAsia="Times New Roman" w:hAnsi="Times New Roman" w:cs="Times New Roman"/>
          <w:color w:val="000000"/>
        </w:rPr>
        <w:t>rozwój gospodarstwa agroturystycznego</w:t>
      </w:r>
      <w:r w:rsidR="00B76F69" w:rsidRPr="00644610">
        <w:rPr>
          <w:rFonts w:ascii="Times New Roman" w:eastAsia="Times New Roman" w:hAnsi="Times New Roman" w:cs="Times New Roman"/>
          <w:color w:val="000000"/>
        </w:rPr>
        <w:t xml:space="preserve"> w ramach PS WPR</w:t>
      </w:r>
      <w:r w:rsidRPr="00644610">
        <w:rPr>
          <w:rFonts w:ascii="Times New Roman" w:eastAsia="Times New Roman" w:hAnsi="Times New Roman" w:cs="Times New Roman"/>
          <w:color w:val="000000"/>
        </w:rPr>
        <w:t>.</w:t>
      </w:r>
      <w:bookmarkStart w:id="18" w:name="_Hlk181171687"/>
    </w:p>
    <w:p w14:paraId="20A94EFD" w14:textId="77777777" w:rsidR="004753C0" w:rsidRDefault="00571CDC" w:rsidP="00A43370">
      <w:pPr>
        <w:widowControl w:val="0"/>
        <w:numPr>
          <w:ilvl w:val="0"/>
          <w:numId w:val="5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lastRenderedPageBreak/>
        <w:t>Jeżeli wnioskodawca uzyskał wcześniej pomoc na tworzenie gospodarstwa agroturystycznego (start GA)</w:t>
      </w:r>
      <w:r w:rsidR="00A171EA">
        <w:rPr>
          <w:rFonts w:ascii="Times New Roman" w:eastAsia="Times New Roman" w:hAnsi="Times New Roman" w:cs="Times New Roman"/>
          <w:color w:val="000000"/>
        </w:rPr>
        <w:t xml:space="preserve"> w ramach PS WPR</w:t>
      </w:r>
      <w:r w:rsidRPr="004753C0">
        <w:rPr>
          <w:rFonts w:ascii="Times New Roman" w:eastAsia="Times New Roman" w:hAnsi="Times New Roman" w:cs="Times New Roman"/>
          <w:color w:val="000000"/>
        </w:rPr>
        <w:t xml:space="preserve">, warunkiem uzyskania pomocy w ramach niniejszego naboru jest upływ co najmniej 2 lat od dnia wypłaty pomocy na </w:t>
      </w:r>
      <w:r w:rsidR="00636671" w:rsidRPr="004753C0">
        <w:rPr>
          <w:rFonts w:ascii="Times New Roman" w:eastAsia="Times New Roman" w:hAnsi="Times New Roman" w:cs="Times New Roman"/>
          <w:color w:val="000000"/>
        </w:rPr>
        <w:t xml:space="preserve">tę </w:t>
      </w:r>
      <w:r w:rsidRPr="004753C0">
        <w:rPr>
          <w:rFonts w:ascii="Times New Roman" w:eastAsia="Times New Roman" w:hAnsi="Times New Roman" w:cs="Times New Roman"/>
          <w:color w:val="000000"/>
        </w:rPr>
        <w:t>ope</w:t>
      </w:r>
      <w:bookmarkEnd w:id="18"/>
      <w:r w:rsidRPr="004753C0">
        <w:rPr>
          <w:rFonts w:ascii="Times New Roman" w:eastAsia="Times New Roman" w:hAnsi="Times New Roman" w:cs="Times New Roman"/>
          <w:color w:val="000000"/>
        </w:rPr>
        <w:t>rację.</w:t>
      </w:r>
    </w:p>
    <w:p w14:paraId="1A480380" w14:textId="77777777" w:rsidR="00571CDC" w:rsidRDefault="00571CDC" w:rsidP="00A43370">
      <w:pPr>
        <w:widowControl w:val="0"/>
        <w:numPr>
          <w:ilvl w:val="0"/>
          <w:numId w:val="5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753C0">
        <w:rPr>
          <w:rFonts w:ascii="Times New Roman" w:eastAsia="Times New Roman" w:hAnsi="Times New Roman" w:cs="Times New Roman"/>
          <w:color w:val="000000"/>
        </w:rPr>
        <w:t xml:space="preserve">Pomoc przyznaje się, jeżeli wnioskodawca wykaże, że w okresie 3 lat poprzedzających dzień złożenia WOPP wykonywał łącznie co najmniej przez 365 dni działalność, o której mowa art. 6 ust. 1 pkt 2 ustawy </w:t>
      </w:r>
      <w:r w:rsidRPr="004753C0">
        <w:rPr>
          <w:rFonts w:ascii="Times New Roman" w:eastAsia="Times New Roman" w:hAnsi="Times New Roman" w:cs="Times New Roman"/>
          <w:i/>
          <w:iCs/>
          <w:color w:val="000000"/>
        </w:rPr>
        <w:t>Prawo przedsiębiorców</w:t>
      </w:r>
      <w:r w:rsidRPr="004753C0">
        <w:rPr>
          <w:rFonts w:ascii="Times New Roman" w:eastAsia="Times New Roman" w:hAnsi="Times New Roman" w:cs="Times New Roman"/>
          <w:color w:val="000000"/>
        </w:rPr>
        <w:t xml:space="preserve">, potwierdzoną wpisem do gminnej ewidencji innych obiektów hotelarskich zgodnie z art. 39 ust. 3 ustawy </w:t>
      </w:r>
      <w:r w:rsidR="00D6389A" w:rsidRPr="00D6389A">
        <w:rPr>
          <w:rFonts w:ascii="Times New Roman" w:eastAsia="Times New Roman" w:hAnsi="Times New Roman" w:cs="Times New Roman"/>
          <w:color w:val="000000"/>
        </w:rPr>
        <w:t xml:space="preserve">dnia 29 sierpnia 1997 r. </w:t>
      </w:r>
      <w:r w:rsidRPr="004753C0">
        <w:rPr>
          <w:rFonts w:ascii="Times New Roman" w:eastAsia="Times New Roman" w:hAnsi="Times New Roman" w:cs="Times New Roman"/>
          <w:i/>
          <w:iCs/>
          <w:color w:val="000000"/>
        </w:rPr>
        <w:t>o usługach hotelarskich</w:t>
      </w:r>
      <w:r w:rsidRPr="004753C0">
        <w:rPr>
          <w:rFonts w:ascii="Times New Roman" w:eastAsia="Times New Roman" w:hAnsi="Times New Roman" w:cs="Times New Roman"/>
          <w:color w:val="000000"/>
        </w:rPr>
        <w:t>.</w:t>
      </w:r>
    </w:p>
    <w:p w14:paraId="57BAF2D5" w14:textId="77777777" w:rsidR="00041CC6" w:rsidRPr="004203A9" w:rsidRDefault="00041CC6" w:rsidP="00A43370">
      <w:pPr>
        <w:widowControl w:val="0"/>
        <w:numPr>
          <w:ilvl w:val="0"/>
          <w:numId w:val="5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3A02AB19" w14:textId="77777777" w:rsidR="00041CC6" w:rsidRPr="0004136B" w:rsidRDefault="00041CC6" w:rsidP="00A43370">
      <w:pPr>
        <w:widowControl w:val="0"/>
        <w:numPr>
          <w:ilvl w:val="0"/>
          <w:numId w:val="5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136AB022" w14:textId="77777777" w:rsidR="00041CC6" w:rsidRPr="0004136B" w:rsidRDefault="00041CC6" w:rsidP="00A43370">
      <w:pPr>
        <w:widowControl w:val="0"/>
        <w:numPr>
          <w:ilvl w:val="0"/>
          <w:numId w:val="5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7EF3B7DA" w14:textId="77777777" w:rsidR="00041CC6" w:rsidRPr="00ED16F3" w:rsidRDefault="00041CC6">
      <w:pPr>
        <w:pStyle w:val="Akapitzlist"/>
        <w:widowControl w:val="0"/>
        <w:numPr>
          <w:ilvl w:val="0"/>
          <w:numId w:val="4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6E12C8A" w14:textId="77777777" w:rsidR="00041CC6" w:rsidRPr="00452BCE" w:rsidRDefault="00041CC6">
      <w:pPr>
        <w:pStyle w:val="Akapitzlist"/>
        <w:widowControl w:val="0"/>
        <w:numPr>
          <w:ilvl w:val="0"/>
          <w:numId w:val="4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67769E32" w14:textId="77777777" w:rsidR="00041CC6" w:rsidRPr="00452BCE" w:rsidRDefault="00041CC6">
      <w:pPr>
        <w:pStyle w:val="Akapitzlist"/>
        <w:widowControl w:val="0"/>
        <w:numPr>
          <w:ilvl w:val="0"/>
          <w:numId w:val="4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4C9FCBDD" w14:textId="696335A8" w:rsidR="00041CC6" w:rsidRPr="00BA1372" w:rsidRDefault="00041CC6" w:rsidP="00B12849">
      <w:pPr>
        <w:widowControl w:val="0"/>
        <w:numPr>
          <w:ilvl w:val="0"/>
          <w:numId w:val="5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7C5129">
        <w:rPr>
          <w:rFonts w:ascii="Times New Roman" w:eastAsia="Times New Roman" w:hAnsi="Times New Roman" w:cs="Times New Roman"/>
          <w:color w:val="000000"/>
        </w:rPr>
        <w:t>1</w:t>
      </w:r>
      <w:r w:rsidR="00B12849">
        <w:rPr>
          <w:rFonts w:ascii="Times New Roman" w:eastAsia="Times New Roman" w:hAnsi="Times New Roman" w:cs="Times New Roman"/>
          <w:color w:val="000000"/>
        </w:rPr>
        <w:t>5</w:t>
      </w:r>
      <w:r w:rsidR="007C5129">
        <w:rPr>
          <w:rFonts w:ascii="Times New Roman" w:eastAsia="Times New Roman" w:hAnsi="Times New Roman" w:cs="Times New Roman"/>
          <w:color w:val="000000"/>
        </w:rPr>
        <w:t xml:space="preserve"> </w:t>
      </w:r>
      <w:r w:rsidRPr="002242B5">
        <w:rPr>
          <w:rFonts w:ascii="Times New Roman" w:eastAsia="Times New Roman" w:hAnsi="Times New Roman" w:cs="Times New Roman"/>
          <w:color w:val="000000"/>
        </w:rPr>
        <w:t>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p>
    <w:p w14:paraId="295CC61D" w14:textId="77777777" w:rsidR="00041CC6" w:rsidRPr="004753C0" w:rsidRDefault="00041CC6" w:rsidP="00041CC6">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6728FE6E" w14:textId="77777777" w:rsidR="00EF040B" w:rsidRDefault="00594E06">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2AB5AF22" w14:textId="77777777" w:rsidR="005D309D" w:rsidRPr="00B12849" w:rsidRDefault="005D309D" w:rsidP="00B12849">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D309D">
        <w:rPr>
          <w:rFonts w:ascii="Times New Roman" w:eastAsia="Times New Roman" w:hAnsi="Times New Roman" w:cs="Times New Roman"/>
          <w:color w:val="000000"/>
        </w:rPr>
        <w:t>Pomoc przyznaje się na operację, która zakłada miejsce świadczenia  usług lub realizację inwestycji na obszarze wiejskim objętym LSR.</w:t>
      </w:r>
    </w:p>
    <w:p w14:paraId="170C77C8" w14:textId="77777777" w:rsidR="00EF040B" w:rsidRDefault="00594E06">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571CDC">
        <w:rPr>
          <w:rFonts w:ascii="Times New Roman" w:eastAsia="Times New Roman" w:hAnsi="Times New Roman" w:cs="Times New Roman"/>
          <w:color w:val="000000"/>
        </w:rPr>
        <w:t xml:space="preserve">maksymalnie dwóch </w:t>
      </w:r>
      <w:r>
        <w:rPr>
          <w:rFonts w:ascii="Times New Roman" w:eastAsia="Times New Roman" w:hAnsi="Times New Roman" w:cs="Times New Roman"/>
          <w:color w:val="000000"/>
        </w:rPr>
        <w:t>etap</w:t>
      </w:r>
      <w:r w:rsidR="00571CDC">
        <w:rPr>
          <w:rFonts w:ascii="Times New Roman" w:eastAsia="Times New Roman" w:hAnsi="Times New Roman" w:cs="Times New Roman"/>
          <w:color w:val="000000"/>
        </w:rPr>
        <w:t>ach</w:t>
      </w:r>
      <w:r>
        <w:rPr>
          <w:rFonts w:ascii="Times New Roman" w:eastAsia="Times New Roman" w:hAnsi="Times New Roman" w:cs="Times New Roman"/>
          <w:color w:val="000000"/>
        </w:rPr>
        <w:t>.</w:t>
      </w:r>
    </w:p>
    <w:p w14:paraId="3C81501F" w14:textId="77777777" w:rsidR="00644610" w:rsidRDefault="00594E06" w:rsidP="00644610">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665142EA" w14:textId="74E2D138" w:rsidR="004C5AEB" w:rsidRPr="00644610" w:rsidRDefault="004C5AEB" w:rsidP="00644610">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44610">
        <w:rPr>
          <w:rFonts w:ascii="Times New Roman" w:hAnsi="Times New Roman" w:cs="Times New Roman"/>
        </w:rPr>
        <w:t xml:space="preserve">W przypadku operacji inwestycyjnej trwale związanej z nieruchomością, pomoc przyznaje się, </w:t>
      </w:r>
      <w:r w:rsidRPr="00644610">
        <w:rPr>
          <w:rFonts w:ascii="Times New Roman" w:hAnsi="Times New Roman" w:cs="Times New Roman"/>
        </w:rPr>
        <w:lastRenderedPageBreak/>
        <w:t>jeżeli jest realizowana na:</w:t>
      </w:r>
    </w:p>
    <w:p w14:paraId="1FC729B2" w14:textId="77777777" w:rsidR="00644610" w:rsidRDefault="004C5AEB" w:rsidP="00644610">
      <w:pPr>
        <w:pStyle w:val="Akapitzlist"/>
        <w:numPr>
          <w:ilvl w:val="0"/>
          <w:numId w:val="61"/>
        </w:numPr>
        <w:ind w:left="709"/>
        <w:rPr>
          <w:rFonts w:ascii="Times New Roman" w:hAnsi="Times New Roman" w:cs="Times New Roman"/>
        </w:rPr>
      </w:pPr>
      <w:r w:rsidRPr="00644610">
        <w:rPr>
          <w:rFonts w:ascii="Times New Roman" w:hAnsi="Times New Roman" w:cs="Times New Roman"/>
        </w:rPr>
        <w:t>obszarze objętym LSR;</w:t>
      </w:r>
    </w:p>
    <w:p w14:paraId="2F4D2BA7" w14:textId="1638E573" w:rsidR="004C5AEB" w:rsidRPr="00644610" w:rsidRDefault="004C5AEB" w:rsidP="00644610">
      <w:pPr>
        <w:pStyle w:val="Akapitzlist"/>
        <w:numPr>
          <w:ilvl w:val="0"/>
          <w:numId w:val="61"/>
        </w:numPr>
        <w:ind w:left="709"/>
        <w:rPr>
          <w:rFonts w:ascii="Times New Roman" w:hAnsi="Times New Roman" w:cs="Times New Roman"/>
        </w:rPr>
      </w:pPr>
      <w:r w:rsidRPr="00644610">
        <w:rPr>
          <w:rFonts w:ascii="Times New Roman" w:hAnsi="Times New Roman" w:cs="Times New Roman"/>
        </w:rPr>
        <w:t>nieruchomości będącej własnością wnioskodawcy lub do której wnioskodawca posiada tytuł prawny do dysponowania na cele określone we wniosku o przyznanie pomocy przez okres ubiegania się o przyznanie pomocy na operację, okres realizacji operacji oraz okres związania celem.</w:t>
      </w:r>
      <w:r w:rsidRPr="00644610" w:rsidDel="004C5AEB">
        <w:rPr>
          <w:rFonts w:ascii="Times New Roman" w:eastAsia="Times New Roman" w:hAnsi="Times New Roman" w:cs="Times New Roman"/>
          <w:color w:val="000000"/>
        </w:rPr>
        <w:t xml:space="preserve"> </w:t>
      </w:r>
    </w:p>
    <w:p w14:paraId="3EA42D07" w14:textId="77777777" w:rsidR="00585D2E" w:rsidRDefault="005D309D" w:rsidP="00585D2E">
      <w:pPr>
        <w:pStyle w:val="Akapitzlist"/>
        <w:numPr>
          <w:ilvl w:val="0"/>
          <w:numId w:val="58"/>
        </w:numPr>
        <w:spacing w:after="120" w:line="276" w:lineRule="auto"/>
        <w:ind w:left="357" w:hanging="357"/>
        <w:jc w:val="both"/>
        <w:rPr>
          <w:rFonts w:ascii="Times New Roman" w:eastAsia="Times New Roman" w:hAnsi="Times New Roman" w:cs="Times New Roman"/>
          <w:color w:val="000000"/>
        </w:rPr>
      </w:pPr>
      <w:r w:rsidRPr="004C5AEB">
        <w:rPr>
          <w:rFonts w:ascii="Times New Roman" w:eastAsia="Times New Roman" w:hAnsi="Times New Roman" w:cs="Times New Roman"/>
          <w:color w:val="000000"/>
        </w:rPr>
        <w:t>W przypadku wnioskodawców innych niż osoby fizyczne niewykonujące działalności gospodarczej, pomoc przyznaje się na operacje zgodne z przedmiotem działalności wnioskodawcy.</w:t>
      </w:r>
    </w:p>
    <w:p w14:paraId="185FCDCF" w14:textId="77777777" w:rsidR="00644610" w:rsidRDefault="00594E06" w:rsidP="00644610">
      <w:pPr>
        <w:pStyle w:val="Akapitzlist"/>
        <w:numPr>
          <w:ilvl w:val="0"/>
          <w:numId w:val="58"/>
        </w:numPr>
        <w:spacing w:after="120" w:line="276" w:lineRule="auto"/>
        <w:ind w:left="357" w:hanging="357"/>
        <w:jc w:val="both"/>
        <w:rPr>
          <w:rFonts w:ascii="Times New Roman" w:eastAsia="Times New Roman" w:hAnsi="Times New Roman" w:cs="Times New Roman"/>
          <w:color w:val="000000"/>
        </w:rPr>
      </w:pPr>
      <w:r w:rsidRPr="00585D2E">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125B9B6" w14:textId="284C7636" w:rsidR="00585D2E" w:rsidRPr="00644610" w:rsidRDefault="00984608" w:rsidP="00644610">
      <w:pPr>
        <w:pStyle w:val="Akapitzlist"/>
        <w:numPr>
          <w:ilvl w:val="0"/>
          <w:numId w:val="58"/>
        </w:numPr>
        <w:spacing w:after="120" w:line="276" w:lineRule="auto"/>
        <w:ind w:left="357" w:hanging="357"/>
        <w:jc w:val="both"/>
        <w:rPr>
          <w:rFonts w:ascii="Times New Roman" w:eastAsia="Times New Roman" w:hAnsi="Times New Roman" w:cs="Times New Roman"/>
          <w:color w:val="000000"/>
        </w:rPr>
      </w:pPr>
      <w:r w:rsidRPr="00644610">
        <w:rPr>
          <w:rFonts w:ascii="Times New Roman" w:eastAsia="Times New Roman" w:hAnsi="Times New Roman" w:cs="Times New Roman"/>
          <w:color w:val="000000"/>
        </w:rPr>
        <w:t>Pomocy nie przyznaje się na operacje obejmujące budowę lub modernizację dróg w rozumieniu art. 4 ustawy z dnia 21 marca 1985 r. o drogach publicznych, targowisk, sieci wodnokanalizacyjnych, przydomowych oczyszczalni ścieków.</w:t>
      </w:r>
    </w:p>
    <w:p w14:paraId="55BDD746" w14:textId="6EF870B1" w:rsidR="00644610" w:rsidRDefault="00A95816" w:rsidP="00644610">
      <w:pPr>
        <w:pStyle w:val="Akapitzlist"/>
        <w:numPr>
          <w:ilvl w:val="0"/>
          <w:numId w:val="58"/>
        </w:numPr>
        <w:spacing w:after="120" w:line="276" w:lineRule="auto"/>
        <w:ind w:left="426" w:hanging="426"/>
        <w:jc w:val="both"/>
        <w:rPr>
          <w:rFonts w:ascii="Times New Roman" w:eastAsia="Times New Roman" w:hAnsi="Times New Roman" w:cs="Times New Roman"/>
          <w:color w:val="000000"/>
        </w:rPr>
      </w:pPr>
      <w:r w:rsidRPr="00585D2E">
        <w:rPr>
          <w:rFonts w:ascii="Times New Roman" w:eastAsia="Times New Roman" w:hAnsi="Times New Roman" w:cs="Times New Roman"/>
          <w:color w:val="000000"/>
        </w:rPr>
        <w:t>Pomocy nie przyznaje się na operacji dotyczące świadczenia usług rolniczych.</w:t>
      </w:r>
    </w:p>
    <w:p w14:paraId="2CFF0AA5" w14:textId="48253061" w:rsidR="00EF040B" w:rsidRDefault="00594E06" w:rsidP="00644610">
      <w:pPr>
        <w:pStyle w:val="Akapitzlist"/>
        <w:numPr>
          <w:ilvl w:val="0"/>
          <w:numId w:val="58"/>
        </w:numP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4F4819AF" w14:textId="77777777" w:rsidR="00EF040B" w:rsidRDefault="00594E06">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1C0E1BD4" w14:textId="77777777" w:rsidR="00EF040B" w:rsidRDefault="00594E06">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być uzasadniona ekonomicznie, co </w:t>
      </w:r>
      <w:r w:rsidR="008B35B5">
        <w:rPr>
          <w:rFonts w:ascii="Times New Roman" w:eastAsia="Times New Roman" w:hAnsi="Times New Roman" w:cs="Times New Roman"/>
          <w:color w:val="000000"/>
        </w:rPr>
        <w:t>potwierdza</w:t>
      </w:r>
      <w:r>
        <w:rPr>
          <w:rFonts w:ascii="Times New Roman" w:eastAsia="Times New Roman" w:hAnsi="Times New Roman" w:cs="Times New Roman"/>
          <w:color w:val="000000"/>
        </w:rPr>
        <w:t xml:space="preserve"> przedłożony uproszczony biznesplan, który</w:t>
      </w:r>
      <w:r w:rsidR="00272304">
        <w:rPr>
          <w:rFonts w:ascii="Times New Roman" w:eastAsia="Times New Roman" w:hAnsi="Times New Roman" w:cs="Times New Roman"/>
          <w:color w:val="000000"/>
        </w:rPr>
        <w:t xml:space="preserve"> musi</w:t>
      </w:r>
    </w:p>
    <w:p w14:paraId="644E51E8" w14:textId="77777777" w:rsidR="00EF040B" w:rsidRDefault="00594E06">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2BA90C78" w14:textId="77777777" w:rsidR="00EF040B" w:rsidRDefault="00594E06">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F50339C" w14:textId="77777777"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12D89D40" w14:textId="77777777"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1B154EDC" w14:textId="77777777"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1B7F00A7" w14:textId="77777777" w:rsidR="00EF040B" w:rsidRDefault="00594E06">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 w szczególności informacje o</w:t>
      </w:r>
      <w:r w:rsidR="00BA093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sposobie wdrożenia WBN.</w:t>
      </w:r>
    </w:p>
    <w:p w14:paraId="7248B904" w14:textId="77777777" w:rsidR="00EF040B" w:rsidRDefault="00594E06" w:rsidP="00354A10">
      <w:pPr>
        <w:widowControl w:val="0"/>
        <w:numPr>
          <w:ilvl w:val="0"/>
          <w:numId w:val="5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8B35B5">
        <w:rPr>
          <w:rFonts w:ascii="Times New Roman" w:eastAsia="Times New Roman" w:hAnsi="Times New Roman" w:cs="Times New Roman"/>
          <w:color w:val="000000"/>
        </w:rPr>
        <w:t>jest</w:t>
      </w:r>
      <w:r>
        <w:rPr>
          <w:rFonts w:ascii="Times New Roman" w:eastAsia="Times New Roman" w:hAnsi="Times New Roman" w:cs="Times New Roman"/>
          <w:color w:val="000000"/>
        </w:rPr>
        <w:t xml:space="preserve"> inwestycją polegającą</w:t>
      </w:r>
      <w:r w:rsidR="00BA0938">
        <w:rPr>
          <w:rFonts w:ascii="Times New Roman" w:eastAsia="Times New Roman" w:hAnsi="Times New Roman" w:cs="Times New Roman"/>
          <w:color w:val="000000"/>
        </w:rPr>
        <w:t xml:space="preserve"> na </w:t>
      </w:r>
      <w:r w:rsidR="00BA0938" w:rsidRPr="00BA0938">
        <w:rPr>
          <w:rFonts w:ascii="Times New Roman" w:eastAsia="Times New Roman" w:hAnsi="Times New Roman" w:cs="Times New Roman"/>
          <w:color w:val="000000"/>
        </w:rPr>
        <w:t>dostosowaniu małego gospodarstwa rolnego do</w:t>
      </w:r>
      <w:r w:rsidR="00BA0938">
        <w:rPr>
          <w:rFonts w:ascii="Times New Roman" w:eastAsia="Times New Roman" w:hAnsi="Times New Roman" w:cs="Times New Roman"/>
          <w:color w:val="000000"/>
        </w:rPr>
        <w:t> </w:t>
      </w:r>
      <w:r w:rsidR="00BA0938" w:rsidRPr="00BA0938">
        <w:rPr>
          <w:rFonts w:ascii="Times New Roman" w:eastAsia="Times New Roman" w:hAnsi="Times New Roman" w:cs="Times New Roman"/>
          <w:color w:val="000000"/>
        </w:rPr>
        <w:t xml:space="preserve">rozszerzonej oferty innych usług związanych z pobytem turystów, świadczonych przez rolnika w małym gospodarstwie rolnym, zgodnie z art. 6 ust. 1 pkt 2 ustawy </w:t>
      </w:r>
      <w:r w:rsidR="00BA0938" w:rsidRPr="00A60ED6">
        <w:rPr>
          <w:rFonts w:ascii="Times New Roman" w:eastAsia="Times New Roman" w:hAnsi="Times New Roman" w:cs="Times New Roman"/>
          <w:i/>
          <w:iCs/>
          <w:color w:val="000000"/>
        </w:rPr>
        <w:t>Prawo przedsiębiorców</w:t>
      </w:r>
      <w:r w:rsidR="00BA0938" w:rsidRPr="00BA0938">
        <w:rPr>
          <w:rFonts w:ascii="Times New Roman" w:eastAsia="Times New Roman" w:hAnsi="Times New Roman" w:cs="Times New Roman"/>
          <w:color w:val="000000"/>
        </w:rPr>
        <w:t xml:space="preserve"> oraz art. 35 ust. 3 ustawy </w:t>
      </w:r>
      <w:r w:rsidR="00BA0938" w:rsidRPr="00A60ED6">
        <w:rPr>
          <w:rFonts w:ascii="Times New Roman" w:eastAsia="Times New Roman" w:hAnsi="Times New Roman" w:cs="Times New Roman"/>
          <w:i/>
          <w:iCs/>
          <w:color w:val="000000"/>
        </w:rPr>
        <w:t>o usługach hotelarskich</w:t>
      </w:r>
      <w:r w:rsidR="00BA0938" w:rsidRPr="00BA0938">
        <w:rPr>
          <w:rFonts w:ascii="Times New Roman" w:eastAsia="Times New Roman" w:hAnsi="Times New Roman" w:cs="Times New Roman"/>
          <w:color w:val="000000"/>
        </w:rPr>
        <w:t>, lub modernizacji tego gospodarstwa agroturystycznego w celu podniesienia standardu lub poszerzenia świadczonych w nim usług związanych z pobytem turystów</w:t>
      </w:r>
      <w:r>
        <w:rPr>
          <w:rFonts w:ascii="Times New Roman" w:eastAsia="Times New Roman" w:hAnsi="Times New Roman" w:cs="Times New Roman"/>
          <w:color w:val="000000"/>
        </w:rPr>
        <w:t>.</w:t>
      </w:r>
    </w:p>
    <w:p w14:paraId="6AEED10D" w14:textId="77777777" w:rsidR="00EF040B" w:rsidRDefault="00594E06" w:rsidP="00354A10">
      <w:pPr>
        <w:widowControl w:val="0"/>
        <w:numPr>
          <w:ilvl w:val="0"/>
          <w:numId w:val="5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kosztów inwestycji w produkcję rolniczą lub przetwórczą.</w:t>
      </w:r>
    </w:p>
    <w:p w14:paraId="66D6D0A3" w14:textId="77777777" w:rsidR="00EF040B" w:rsidRDefault="00E41E1C" w:rsidP="00354A10">
      <w:pPr>
        <w:widowControl w:val="0"/>
        <w:numPr>
          <w:ilvl w:val="0"/>
          <w:numId w:val="5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w:t>
      </w:r>
      <w:r w:rsidR="00D55307">
        <w:rPr>
          <w:rFonts w:ascii="Times New Roman" w:eastAsia="Times New Roman" w:hAnsi="Times New Roman" w:cs="Times New Roman"/>
          <w:color w:val="000000"/>
        </w:rPr>
        <w:t xml:space="preserve">musi </w:t>
      </w:r>
      <w:r>
        <w:rPr>
          <w:rFonts w:ascii="Times New Roman" w:eastAsia="Times New Roman" w:hAnsi="Times New Roman" w:cs="Times New Roman"/>
          <w:color w:val="000000"/>
        </w:rPr>
        <w:t>za</w:t>
      </w:r>
      <w:r w:rsidRPr="00E41E1C">
        <w:rPr>
          <w:rFonts w:ascii="Times New Roman" w:eastAsia="Times New Roman" w:hAnsi="Times New Roman" w:cs="Times New Roman"/>
          <w:color w:val="000000"/>
        </w:rPr>
        <w:t>deklar</w:t>
      </w:r>
      <w:r>
        <w:rPr>
          <w:rFonts w:ascii="Times New Roman" w:eastAsia="Times New Roman" w:hAnsi="Times New Roman" w:cs="Times New Roman"/>
          <w:color w:val="000000"/>
        </w:rPr>
        <w:t>ować</w:t>
      </w:r>
      <w:r w:rsidRPr="00E41E1C">
        <w:rPr>
          <w:rFonts w:ascii="Times New Roman" w:eastAsia="Times New Roman" w:hAnsi="Times New Roman" w:cs="Times New Roman"/>
          <w:color w:val="000000"/>
        </w:rPr>
        <w:t xml:space="preserve"> przystąpienie</w:t>
      </w:r>
      <w:r>
        <w:rPr>
          <w:rFonts w:ascii="Times New Roman" w:eastAsia="Times New Roman" w:hAnsi="Times New Roman" w:cs="Times New Roman"/>
          <w:color w:val="000000"/>
        </w:rPr>
        <w:t>,</w:t>
      </w:r>
      <w:r w:rsidRPr="00E41E1C">
        <w:rPr>
          <w:rFonts w:ascii="Times New Roman" w:eastAsia="Times New Roman" w:hAnsi="Times New Roman" w:cs="Times New Roman"/>
          <w:color w:val="000000"/>
        </w:rPr>
        <w:t xml:space="preserve"> nie później niż w dniu złożenia W</w:t>
      </w:r>
      <w:r w:rsidR="00CA28E6">
        <w:rPr>
          <w:rFonts w:ascii="Times New Roman" w:eastAsia="Times New Roman" w:hAnsi="Times New Roman" w:cs="Times New Roman"/>
          <w:color w:val="000000"/>
        </w:rPr>
        <w:t>o</w:t>
      </w:r>
      <w:r w:rsidRPr="00E41E1C">
        <w:rPr>
          <w:rFonts w:ascii="Times New Roman" w:eastAsia="Times New Roman" w:hAnsi="Times New Roman" w:cs="Times New Roman"/>
          <w:color w:val="000000"/>
        </w:rPr>
        <w:t>P</w:t>
      </w:r>
      <w:r>
        <w:rPr>
          <w:rFonts w:ascii="Times New Roman" w:eastAsia="Times New Roman" w:hAnsi="Times New Roman" w:cs="Times New Roman"/>
          <w:color w:val="000000"/>
        </w:rPr>
        <w:t xml:space="preserve">, </w:t>
      </w:r>
      <w:r w:rsidRPr="00E41E1C">
        <w:rPr>
          <w:rFonts w:ascii="Times New Roman" w:eastAsia="Times New Roman" w:hAnsi="Times New Roman" w:cs="Times New Roman"/>
          <w:color w:val="000000"/>
        </w:rPr>
        <w:t>do</w:t>
      </w:r>
      <w:r>
        <w:rPr>
          <w:rFonts w:ascii="Times New Roman" w:eastAsia="Times New Roman" w:hAnsi="Times New Roman" w:cs="Times New Roman"/>
          <w:color w:val="000000"/>
        </w:rPr>
        <w:t> </w:t>
      </w:r>
      <w:r w:rsidRPr="00E41E1C">
        <w:rPr>
          <w:rFonts w:ascii="Times New Roman" w:eastAsia="Times New Roman" w:hAnsi="Times New Roman" w:cs="Times New Roman"/>
          <w:color w:val="000000"/>
        </w:rPr>
        <w:t>lokalnej, regionalnej lub ogólnopolskiej organizacji zrzeszającej kwaterodawców wiejskich</w:t>
      </w:r>
      <w:r>
        <w:rPr>
          <w:rFonts w:ascii="Times New Roman" w:eastAsia="Times New Roman" w:hAnsi="Times New Roman" w:cs="Times New Roman"/>
          <w:color w:val="000000"/>
        </w:rPr>
        <w:t>.</w:t>
      </w:r>
    </w:p>
    <w:p w14:paraId="5A0EF33A" w14:textId="77777777" w:rsidR="00E41E1C" w:rsidRDefault="00E41E1C" w:rsidP="00354A10">
      <w:pPr>
        <w:widowControl w:val="0"/>
        <w:numPr>
          <w:ilvl w:val="0"/>
          <w:numId w:val="5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w:t>
      </w:r>
      <w:r w:rsidRPr="00E41E1C">
        <w:rPr>
          <w:rFonts w:ascii="Times New Roman" w:eastAsia="Times New Roman" w:hAnsi="Times New Roman" w:cs="Times New Roman"/>
          <w:color w:val="000000"/>
        </w:rPr>
        <w:t xml:space="preserve">peracja </w:t>
      </w:r>
      <w:r w:rsidR="008B35B5">
        <w:rPr>
          <w:rFonts w:ascii="Times New Roman" w:eastAsia="Times New Roman" w:hAnsi="Times New Roman" w:cs="Times New Roman"/>
          <w:color w:val="000000"/>
        </w:rPr>
        <w:t xml:space="preserve">musi </w:t>
      </w:r>
      <w:r w:rsidRPr="00E41E1C">
        <w:rPr>
          <w:rFonts w:ascii="Times New Roman" w:eastAsia="Times New Roman" w:hAnsi="Times New Roman" w:cs="Times New Roman"/>
          <w:color w:val="000000"/>
        </w:rPr>
        <w:t>zakłada</w:t>
      </w:r>
      <w:r>
        <w:rPr>
          <w:rFonts w:ascii="Times New Roman" w:eastAsia="Times New Roman" w:hAnsi="Times New Roman" w:cs="Times New Roman"/>
          <w:color w:val="000000"/>
        </w:rPr>
        <w:t>ć</w:t>
      </w:r>
      <w:r w:rsidRPr="00E41E1C">
        <w:rPr>
          <w:rFonts w:ascii="Times New Roman" w:eastAsia="Times New Roman" w:hAnsi="Times New Roman" w:cs="Times New Roman"/>
          <w:color w:val="000000"/>
        </w:rPr>
        <w:t xml:space="preserve"> realizację koncepcji wdrożenia systemu kategoryzacji WBN poprzez podwyższenie lub poszerzenie zakresu jakości świadczonych usług związanych z pobytem turystów</w:t>
      </w:r>
      <w:r>
        <w:rPr>
          <w:rFonts w:ascii="Times New Roman" w:eastAsia="Times New Roman" w:hAnsi="Times New Roman" w:cs="Times New Roman"/>
          <w:color w:val="000000"/>
        </w:rPr>
        <w:t>.</w:t>
      </w:r>
    </w:p>
    <w:p w14:paraId="0A95D523" w14:textId="77777777" w:rsidR="00CA28E6" w:rsidRDefault="00CA28E6" w:rsidP="00354A10">
      <w:pPr>
        <w:widowControl w:val="0"/>
        <w:numPr>
          <w:ilvl w:val="0"/>
          <w:numId w:val="5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lastRenderedPageBreak/>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 </w:t>
      </w:r>
      <w:r>
        <w:rPr>
          <w:rFonts w:ascii="Times New Roman" w:eastAsia="Times New Roman" w:hAnsi="Times New Roman" w:cs="Times New Roman"/>
          <w:color w:val="000000"/>
        </w:rPr>
        <w:t>zgodnie z zasadami określonymi w pkt. VII</w:t>
      </w:r>
      <w:r w:rsidR="00AF0BC1">
        <w:rPr>
          <w:rFonts w:ascii="Times New Roman" w:eastAsia="Times New Roman" w:hAnsi="Times New Roman" w:cs="Times New Roman"/>
          <w:color w:val="000000"/>
        </w:rPr>
        <w:t>I</w:t>
      </w:r>
      <w:r>
        <w:rPr>
          <w:rFonts w:ascii="Times New Roman" w:eastAsia="Times New Roman" w:hAnsi="Times New Roman" w:cs="Times New Roman"/>
          <w:color w:val="000000"/>
        </w:rPr>
        <w:t>.3 Wytycznych podstawowych.</w:t>
      </w:r>
    </w:p>
    <w:p w14:paraId="00A313B6" w14:textId="77777777" w:rsidR="00354A10" w:rsidRDefault="00FB75D3" w:rsidP="00354A10">
      <w:pPr>
        <w:widowControl w:val="0"/>
        <w:numPr>
          <w:ilvl w:val="0"/>
          <w:numId w:val="5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w:t>
      </w:r>
      <w:r w:rsidR="0098460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partnerstwie.</w:t>
      </w:r>
      <w:bookmarkStart w:id="19" w:name="_Hlk181173806"/>
    </w:p>
    <w:p w14:paraId="711A2B1C" w14:textId="0C505394" w:rsidR="00FB75D3" w:rsidRPr="00354A10" w:rsidRDefault="00FB75D3" w:rsidP="00354A10">
      <w:pPr>
        <w:widowControl w:val="0"/>
        <w:numPr>
          <w:ilvl w:val="0"/>
          <w:numId w:val="5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354A10">
        <w:rPr>
          <w:rFonts w:ascii="Times New Roman" w:eastAsia="Times New Roman" w:hAnsi="Times New Roman" w:cs="Times New Roman"/>
          <w:color w:val="000000"/>
        </w:rPr>
        <w:t xml:space="preserve">Operacja może być operacją realizowaną w ramach projektu partnerskiego, o ile spełnione zostaną warunki realizacji takiego projektu określone w </w:t>
      </w:r>
      <w:r w:rsidR="00A03A5D" w:rsidRPr="00354A10">
        <w:rPr>
          <w:rFonts w:ascii="Times New Roman" w:eastAsia="Times New Roman" w:hAnsi="Times New Roman" w:cs="Times New Roman"/>
          <w:color w:val="000000"/>
        </w:rPr>
        <w:t>Wytycznych szczegółowych</w:t>
      </w:r>
      <w:r w:rsidRPr="00354A10">
        <w:rPr>
          <w:rFonts w:ascii="Times New Roman" w:eastAsia="Times New Roman" w:hAnsi="Times New Roman" w:cs="Times New Roman"/>
          <w:color w:val="000000"/>
        </w:rPr>
        <w:t>, w szczególności w</w:t>
      </w:r>
      <w:r w:rsidR="00A03A5D" w:rsidRPr="00354A10">
        <w:rPr>
          <w:rFonts w:ascii="Times New Roman" w:eastAsia="Times New Roman" w:hAnsi="Times New Roman" w:cs="Times New Roman"/>
          <w:color w:val="000000"/>
        </w:rPr>
        <w:t> </w:t>
      </w:r>
      <w:r w:rsidRPr="00354A10">
        <w:rPr>
          <w:rFonts w:ascii="Times New Roman" w:eastAsia="Times New Roman" w:hAnsi="Times New Roman" w:cs="Times New Roman"/>
          <w:color w:val="000000"/>
        </w:rPr>
        <w:t xml:space="preserve">pkt IV.3.3. </w:t>
      </w:r>
      <w:r w:rsidR="00A03A5D" w:rsidRPr="00354A10">
        <w:rPr>
          <w:rFonts w:ascii="Times New Roman" w:eastAsia="Times New Roman" w:hAnsi="Times New Roman" w:cs="Times New Roman"/>
          <w:color w:val="000000"/>
        </w:rPr>
        <w:t xml:space="preserve">tych </w:t>
      </w:r>
      <w:r w:rsidRPr="00354A10">
        <w:rPr>
          <w:rFonts w:ascii="Times New Roman" w:eastAsia="Times New Roman" w:hAnsi="Times New Roman" w:cs="Times New Roman"/>
          <w:color w:val="000000"/>
        </w:rPr>
        <w:t>Wytycznych.</w:t>
      </w:r>
    </w:p>
    <w:p w14:paraId="13F4D5DF" w14:textId="77777777" w:rsidR="00641B20" w:rsidRPr="00300F61" w:rsidRDefault="00641B20" w:rsidP="00B43B9B">
      <w:pPr>
        <w:widowControl w:val="0"/>
        <w:pBdr>
          <w:top w:val="nil"/>
          <w:left w:val="nil"/>
          <w:bottom w:val="nil"/>
          <w:right w:val="nil"/>
          <w:between w:val="nil"/>
        </w:pBdr>
        <w:spacing w:after="120" w:line="276" w:lineRule="auto"/>
        <w:jc w:val="both"/>
        <w:rPr>
          <w:rFonts w:ascii="Times New Roman" w:eastAsia="Times New Roman" w:hAnsi="Times New Roman" w:cs="Times New Roman"/>
          <w:b/>
          <w:color w:val="000000"/>
          <w:sz w:val="26"/>
          <w:szCs w:val="26"/>
        </w:rPr>
      </w:pPr>
      <w:bookmarkStart w:id="20" w:name="_Hlk193058713"/>
      <w:bookmarkStart w:id="21" w:name="_Hlk193057340"/>
      <w:r w:rsidRPr="00300F61">
        <w:rPr>
          <w:rFonts w:ascii="Times New Roman" w:eastAsia="Times New Roman" w:hAnsi="Times New Roman" w:cs="Times New Roman"/>
          <w:b/>
          <w:color w:val="000000"/>
          <w:sz w:val="26"/>
          <w:szCs w:val="26"/>
        </w:rPr>
        <w:t>IV. Dodatkowe warunki przyznania pomocy wynikające z LSR</w:t>
      </w:r>
    </w:p>
    <w:p w14:paraId="32BD99DD" w14:textId="77777777" w:rsidR="00641B20" w:rsidRDefault="00641B20" w:rsidP="00300F61">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00F61">
        <w:rPr>
          <w:rFonts w:ascii="Times New Roman" w:eastAsia="Times New Roman" w:hAnsi="Times New Roman" w:cs="Times New Roman"/>
          <w:color w:val="000000"/>
        </w:rPr>
        <w:t xml:space="preserve">Dodatkowo operacja </w:t>
      </w:r>
      <w:r w:rsidR="008B35B5" w:rsidRPr="00300F61">
        <w:rPr>
          <w:rFonts w:ascii="Times New Roman" w:eastAsia="Times New Roman" w:hAnsi="Times New Roman" w:cs="Times New Roman"/>
          <w:color w:val="000000"/>
        </w:rPr>
        <w:t>musi</w:t>
      </w:r>
      <w:r w:rsidRPr="00300F61">
        <w:rPr>
          <w:rFonts w:ascii="Times New Roman" w:eastAsia="Times New Roman" w:hAnsi="Times New Roman" w:cs="Times New Roman"/>
          <w:color w:val="000000"/>
        </w:rPr>
        <w:t xml:space="preserve"> spełniać następujące warunki (kryteria dostępowe): </w:t>
      </w:r>
    </w:p>
    <w:p w14:paraId="2C106FFA" w14:textId="057E1F4A" w:rsidR="00A025E3" w:rsidRPr="004F30B6" w:rsidRDefault="00A025E3" w:rsidP="00195565">
      <w:pPr>
        <w:pStyle w:val="Akapitzlist"/>
        <w:widowControl w:val="0"/>
        <w:numPr>
          <w:ilvl w:val="0"/>
          <w:numId w:val="62"/>
        </w:numPr>
        <w:spacing w:after="0" w:line="276" w:lineRule="auto"/>
        <w:ind w:left="709" w:hanging="28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 xml:space="preserve">dotyczy wsparcia o charakterze inwestycyjnym w zakresie </w:t>
      </w:r>
      <w:r>
        <w:rPr>
          <w:rFonts w:ascii="Times New Roman" w:eastAsia="Times New Roman" w:hAnsi="Times New Roman" w:cs="Times New Roman"/>
          <w:color w:val="000000"/>
        </w:rPr>
        <w:t>Rozwój</w:t>
      </w:r>
      <w:r w:rsidRPr="004F30B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GA</w:t>
      </w:r>
      <w:r w:rsidRPr="004F30B6">
        <w:rPr>
          <w:rFonts w:ascii="Times New Roman" w:eastAsia="Times New Roman" w:hAnsi="Times New Roman" w:cs="Times New Roman"/>
          <w:color w:val="000000"/>
        </w:rPr>
        <w:t>;</w:t>
      </w:r>
    </w:p>
    <w:p w14:paraId="0DA4907B" w14:textId="77777777" w:rsidR="00A025E3" w:rsidRPr="004F30B6" w:rsidRDefault="00A025E3" w:rsidP="00195565">
      <w:pPr>
        <w:pStyle w:val="Akapitzlist"/>
        <w:widowControl w:val="0"/>
        <w:numPr>
          <w:ilvl w:val="0"/>
          <w:numId w:val="62"/>
        </w:numPr>
        <w:spacing w:after="0" w:line="276" w:lineRule="auto"/>
        <w:ind w:left="709" w:hanging="283"/>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wnioskodawca nie należy do osób/podmiotów wykluczonych z możliwości uzyskania wsparcia tj.:</w:t>
      </w:r>
    </w:p>
    <w:p w14:paraId="7D477D2C" w14:textId="77777777" w:rsidR="00A025E3" w:rsidRPr="004F30B6" w:rsidRDefault="00A025E3" w:rsidP="00195565">
      <w:pPr>
        <w:pStyle w:val="Akapitzlist"/>
        <w:widowControl w:val="0"/>
        <w:numPr>
          <w:ilvl w:val="0"/>
          <w:numId w:val="63"/>
        </w:numPr>
        <w:spacing w:after="0" w:line="276" w:lineRule="auto"/>
        <w:ind w:left="113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nie realizuje działań związanych z wdrażaniem LSR w ramach zatrudnienia w LGD,</w:t>
      </w:r>
    </w:p>
    <w:p w14:paraId="3A99ED8E" w14:textId="77777777" w:rsidR="00A025E3" w:rsidRPr="004F30B6" w:rsidRDefault="00A025E3" w:rsidP="00195565">
      <w:pPr>
        <w:pStyle w:val="Akapitzlist"/>
        <w:widowControl w:val="0"/>
        <w:numPr>
          <w:ilvl w:val="0"/>
          <w:numId w:val="63"/>
        </w:numPr>
        <w:spacing w:after="0" w:line="276" w:lineRule="auto"/>
        <w:ind w:left="113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nie pełni funkcji członka Zarządu LGD,</w:t>
      </w:r>
    </w:p>
    <w:p w14:paraId="534D7FE2" w14:textId="37290571" w:rsidR="00926565" w:rsidRPr="00195565" w:rsidRDefault="00A025E3" w:rsidP="00195565">
      <w:pPr>
        <w:pStyle w:val="Akapitzlist"/>
        <w:widowControl w:val="0"/>
        <w:numPr>
          <w:ilvl w:val="0"/>
          <w:numId w:val="63"/>
        </w:numPr>
        <w:spacing w:after="0" w:line="276" w:lineRule="auto"/>
        <w:ind w:left="1134"/>
        <w:jc w:val="both"/>
        <w:rPr>
          <w:rFonts w:ascii="Times New Roman" w:eastAsia="Times New Roman" w:hAnsi="Times New Roman" w:cs="Times New Roman"/>
          <w:color w:val="000000"/>
        </w:rPr>
      </w:pPr>
      <w:r w:rsidRPr="004F30B6">
        <w:rPr>
          <w:rFonts w:ascii="Times New Roman" w:eastAsia="Times New Roman" w:hAnsi="Times New Roman" w:cs="Times New Roman"/>
          <w:color w:val="000000"/>
        </w:rPr>
        <w:t>nie jest podmiotem w których ww. osoby są wspólnikami spółek prawa handlowego lub prowadzą działalność w formie spółki cywilnej.</w:t>
      </w:r>
    </w:p>
    <w:p w14:paraId="43D18888" w14:textId="76C2471E" w:rsidR="00641B20" w:rsidRPr="00B572E7" w:rsidRDefault="00641B20" w:rsidP="0008749C">
      <w:pPr>
        <w:pStyle w:val="Akapitzlist"/>
        <w:widowControl w:val="0"/>
        <w:numPr>
          <w:ilvl w:val="0"/>
          <w:numId w:val="51"/>
        </w:numPr>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195565">
        <w:rPr>
          <w:rFonts w:ascii="Times New Roman" w:eastAsia="Times New Roman" w:hAnsi="Times New Roman" w:cs="Times New Roman"/>
          <w:color w:val="000000"/>
        </w:rPr>
        <w:t xml:space="preserve">Operacja </w:t>
      </w:r>
      <w:r w:rsidR="008B35B5" w:rsidRPr="00195565">
        <w:rPr>
          <w:rFonts w:ascii="Times New Roman" w:eastAsia="Times New Roman" w:hAnsi="Times New Roman" w:cs="Times New Roman"/>
          <w:color w:val="000000"/>
        </w:rPr>
        <w:t xml:space="preserve">musi </w:t>
      </w:r>
      <w:r w:rsidRPr="00195565">
        <w:rPr>
          <w:rFonts w:ascii="Times New Roman" w:eastAsia="Times New Roman" w:hAnsi="Times New Roman" w:cs="Times New Roman"/>
          <w:color w:val="000000"/>
        </w:rPr>
        <w:t>realizować wskaźnik</w:t>
      </w:r>
      <w:bookmarkEnd w:id="20"/>
      <w:r w:rsidR="0008749C" w:rsidRPr="00B572E7">
        <w:rPr>
          <w:rFonts w:ascii="Times New Roman" w:eastAsia="Times New Roman" w:hAnsi="Times New Roman" w:cs="Times New Roman"/>
          <w:b/>
          <w:bCs/>
          <w:color w:val="000000"/>
        </w:rPr>
        <w:t>: Nowe miejsca pracy wspierane w ramach projektów WPR (R.37).</w:t>
      </w:r>
    </w:p>
    <w:bookmarkEnd w:id="21"/>
    <w:p w14:paraId="586FA86A" w14:textId="77777777" w:rsidR="00641B20" w:rsidRDefault="00641B20" w:rsidP="00B43B9B">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bookmarkEnd w:id="19"/>
    <w:p w14:paraId="4E9CD0A2" w14:textId="77777777" w:rsidR="00EF040B" w:rsidRDefault="00EF040B" w:rsidP="00FB5DB5">
      <w:pPr>
        <w:widowControl w:val="0"/>
        <w:spacing w:after="0" w:line="276" w:lineRule="auto"/>
        <w:jc w:val="both"/>
        <w:rPr>
          <w:rFonts w:ascii="Times New Roman" w:eastAsia="Times New Roman" w:hAnsi="Times New Roman" w:cs="Times New Roman"/>
          <w:color w:val="000000"/>
        </w:rPr>
      </w:pPr>
    </w:p>
    <w:p w14:paraId="70FCC6CB" w14:textId="77777777" w:rsidR="00EF040B" w:rsidRDefault="00594E06">
      <w:pPr>
        <w:pStyle w:val="Nagwek1"/>
        <w:spacing w:before="0" w:after="120" w:line="276" w:lineRule="auto"/>
        <w:jc w:val="both"/>
        <w:rPr>
          <w:rFonts w:ascii="Times New Roman" w:eastAsia="Times New Roman" w:hAnsi="Times New Roman" w:cs="Times New Roman"/>
          <w:b/>
          <w:sz w:val="28"/>
          <w:szCs w:val="28"/>
        </w:rPr>
      </w:pPr>
      <w:bookmarkStart w:id="22" w:name="_Toc185515809"/>
      <w:r>
        <w:rPr>
          <w:rFonts w:ascii="Times New Roman" w:eastAsia="Times New Roman" w:hAnsi="Times New Roman" w:cs="Times New Roman"/>
          <w:b/>
          <w:sz w:val="28"/>
          <w:szCs w:val="28"/>
        </w:rPr>
        <w:t>§ 7. Kryteria wyboru operacji</w:t>
      </w:r>
      <w:bookmarkEnd w:id="22"/>
    </w:p>
    <w:p w14:paraId="2C6341D3" w14:textId="77777777" w:rsidR="00CA28E6" w:rsidRDefault="00CA28E6">
      <w:pPr>
        <w:pStyle w:val="Akapitzlist"/>
        <w:widowControl w:val="0"/>
        <w:numPr>
          <w:ilvl w:val="3"/>
          <w:numId w:val="12"/>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76E0FAAA" w14:textId="67135181" w:rsidR="00CA28E6" w:rsidRDefault="00CA28E6">
      <w:pPr>
        <w:pStyle w:val="Akapitzlist"/>
        <w:widowControl w:val="0"/>
        <w:numPr>
          <w:ilvl w:val="3"/>
          <w:numId w:val="12"/>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8206F9">
        <w:rPr>
          <w:rFonts w:ascii="Times New Roman" w:eastAsia="Times New Roman" w:hAnsi="Times New Roman" w:cs="Times New Roman"/>
          <w:color w:val="000000"/>
        </w:rPr>
        <w:t>9,</w:t>
      </w:r>
      <w:r w:rsidR="00CB2A39">
        <w:rPr>
          <w:rFonts w:ascii="Times New Roman" w:eastAsia="Times New Roman" w:hAnsi="Times New Roman" w:cs="Times New Roman"/>
          <w:color w:val="000000"/>
        </w:rPr>
        <w:t>0</w:t>
      </w:r>
      <w:r w:rsidR="00F336E0">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pkt.</w:t>
      </w:r>
    </w:p>
    <w:p w14:paraId="2FFD42BF" w14:textId="4E7B1586" w:rsidR="00CA28E6" w:rsidRDefault="00CA28E6">
      <w:pPr>
        <w:pStyle w:val="Akapitzlist"/>
        <w:widowControl w:val="0"/>
        <w:numPr>
          <w:ilvl w:val="3"/>
          <w:numId w:val="12"/>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kryteria </w:t>
      </w:r>
      <w:r w:rsidR="008E394C" w:rsidRPr="004946B2">
        <w:t xml:space="preserve">1, </w:t>
      </w:r>
      <w:r w:rsidR="00CB2A39">
        <w:t>4</w:t>
      </w:r>
      <w:r w:rsidR="008E394C" w:rsidRPr="004946B2">
        <w:t xml:space="preserve">, </w:t>
      </w:r>
      <w:r w:rsidR="008E394C">
        <w:t>7a</w:t>
      </w:r>
      <w:r w:rsidR="008E394C" w:rsidRPr="004946B2">
        <w:t xml:space="preserve">, </w:t>
      </w:r>
      <w:r w:rsidR="008E394C">
        <w:t>8</w:t>
      </w:r>
      <w:r w:rsidR="008E394C" w:rsidRPr="004946B2">
        <w:t xml:space="preserve">, </w:t>
      </w:r>
      <w:r w:rsidR="008E394C">
        <w:t>9</w:t>
      </w:r>
      <w:r>
        <w:rPr>
          <w:rFonts w:ascii="Times New Roman" w:eastAsia="Times New Roman" w:hAnsi="Times New Roman" w:cs="Times New Roman"/>
          <w:color w:val="000000"/>
        </w:rPr>
        <w:t>.</w:t>
      </w:r>
    </w:p>
    <w:p w14:paraId="21F65DF3" w14:textId="77777777" w:rsidR="00CA28E6" w:rsidRPr="00B43B9B" w:rsidRDefault="00CA28E6" w:rsidP="00B43B9B">
      <w:pPr>
        <w:widowControl w:val="0"/>
        <w:spacing w:after="120" w:line="276" w:lineRule="auto"/>
        <w:ind w:left="1080"/>
        <w:jc w:val="both"/>
        <w:rPr>
          <w:rFonts w:ascii="Times New Roman" w:eastAsia="Times New Roman" w:hAnsi="Times New Roman" w:cs="Times New Roman"/>
          <w:color w:val="000000"/>
        </w:rPr>
      </w:pPr>
    </w:p>
    <w:p w14:paraId="037EEE7A" w14:textId="77777777" w:rsidR="00CA28E6" w:rsidRDefault="00CA28E6" w:rsidP="00CA28E6">
      <w:pPr>
        <w:widowControl w:val="0"/>
        <w:tabs>
          <w:tab w:val="left" w:pos="426"/>
        </w:tabs>
        <w:spacing w:after="120" w:line="276" w:lineRule="auto"/>
        <w:jc w:val="both"/>
        <w:rPr>
          <w:rFonts w:ascii="Times New Roman" w:eastAsia="Times New Roman" w:hAnsi="Times New Roman" w:cs="Times New Roman"/>
        </w:rPr>
      </w:pPr>
    </w:p>
    <w:p w14:paraId="378F5E77"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23" w:name="_Toc185504762"/>
      <w:bookmarkStart w:id="24" w:name="_Toc185515810"/>
      <w:r>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23"/>
      <w:bookmarkEnd w:id="24"/>
    </w:p>
    <w:p w14:paraId="1227D227" w14:textId="77777777" w:rsidR="00CA28E6" w:rsidRDefault="00CA28E6" w:rsidP="00CA28E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1CB5CA42" w14:textId="77777777" w:rsidR="00CA28E6" w:rsidRDefault="00CA28E6">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bookmarkStart w:id="25" w:name="_heading=h.1y810tw" w:colFirst="0" w:colLast="0"/>
      <w:bookmarkEnd w:id="25"/>
      <w:r>
        <w:rPr>
          <w:rFonts w:ascii="Times New Roman" w:eastAsia="Times New Roman" w:hAnsi="Times New Roman" w:cs="Times New Roman"/>
          <w:b/>
          <w:color w:val="000000"/>
          <w:sz w:val="26"/>
          <w:szCs w:val="26"/>
        </w:rPr>
        <w:t>Postępowanie przed LGD</w:t>
      </w:r>
    </w:p>
    <w:p w14:paraId="051D0046"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WoPP w terminie określonym w § 9 ust. 1, w sposób i w formie wskazanych </w:t>
      </w:r>
      <w:r>
        <w:rPr>
          <w:rFonts w:ascii="Times New Roman" w:eastAsia="Times New Roman" w:hAnsi="Times New Roman" w:cs="Times New Roman"/>
          <w:color w:val="000000"/>
        </w:rPr>
        <w:lastRenderedPageBreak/>
        <w:t>w § 10.</w:t>
      </w:r>
    </w:p>
    <w:p w14:paraId="44A03D0B"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wpłynięciu </w:t>
      </w:r>
      <w:r w:rsidR="00641B20">
        <w:rPr>
          <w:rFonts w:ascii="Times New Roman" w:eastAsia="Times New Roman" w:hAnsi="Times New Roman" w:cs="Times New Roman"/>
          <w:color w:val="000000"/>
        </w:rPr>
        <w:t xml:space="preserve">WoPP </w:t>
      </w:r>
      <w:r>
        <w:rPr>
          <w:rFonts w:ascii="Times New Roman" w:eastAsia="Times New Roman" w:hAnsi="Times New Roman" w:cs="Times New Roman"/>
          <w:color w:val="000000"/>
        </w:rPr>
        <w:t>LGD:</w:t>
      </w:r>
    </w:p>
    <w:p w14:paraId="5252B100"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formalnej WoPP złożonych w ramach naboru wniosków, polegającej na weryfikacji ich kompletności, tj. sprawdzeniu czy każdy WoPP zawiera wszystkie wymagane załączniki oraz czy został wypełniony we wszystkich wymaganych polach,</w:t>
      </w:r>
    </w:p>
    <w:p w14:paraId="7F222FBF" w14:textId="77777777" w:rsidR="00B12F67" w:rsidRDefault="00B12F67" w:rsidP="00147667">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p>
    <w:p w14:paraId="12C70D50" w14:textId="4A923891" w:rsidR="002F578C" w:rsidRPr="00B12F67" w:rsidRDefault="00641B20" w:rsidP="00D72954">
      <w:pPr>
        <w:pStyle w:val="Akapitzlist"/>
        <w:widowControl w:val="0"/>
        <w:pBdr>
          <w:top w:val="nil"/>
          <w:left w:val="nil"/>
          <w:bottom w:val="nil"/>
          <w:right w:val="nil"/>
          <w:between w:val="nil"/>
        </w:pBdr>
        <w:spacing w:after="120" w:line="276" w:lineRule="auto"/>
        <w:ind w:left="786"/>
        <w:jc w:val="both"/>
        <w:rPr>
          <w:rFonts w:ascii="Times New Roman" w:eastAsia="Times New Roman" w:hAnsi="Times New Roman" w:cs="Times New Roman"/>
          <w:b/>
          <w:bCs/>
          <w:color w:val="000000"/>
          <w:highlight w:val="yellow"/>
        </w:rPr>
      </w:pPr>
      <w:bookmarkStart w:id="26" w:name="_Hlk193056233"/>
      <w:r w:rsidRPr="00B12F67">
        <w:rPr>
          <w:rFonts w:ascii="Times New Roman" w:eastAsia="Times New Roman" w:hAnsi="Times New Roman" w:cs="Times New Roman"/>
          <w:b/>
          <w:bCs/>
          <w:color w:val="000000"/>
        </w:rPr>
        <w:t>Wymagane pola we wniosku:</w:t>
      </w:r>
    </w:p>
    <w:p w14:paraId="79566ACF" w14:textId="77777777" w:rsidR="002F578C" w:rsidRDefault="002F578C" w:rsidP="000F1873">
      <w:pPr>
        <w:pStyle w:val="Akapitzlist"/>
        <w:widowControl w:val="0"/>
        <w:numPr>
          <w:ilvl w:val="0"/>
          <w:numId w:val="64"/>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podstawowe,</w:t>
      </w:r>
    </w:p>
    <w:p w14:paraId="034C829C" w14:textId="77777777" w:rsidR="002F578C" w:rsidRPr="00F3554E" w:rsidRDefault="002F578C" w:rsidP="000F1873">
      <w:pPr>
        <w:pStyle w:val="Akapitzlist"/>
        <w:widowControl w:val="0"/>
        <w:numPr>
          <w:ilvl w:val="0"/>
          <w:numId w:val="64"/>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sidRPr="00F3554E">
        <w:rPr>
          <w:rFonts w:ascii="Times New Roman" w:eastAsiaTheme="minorHAnsi" w:hAnsi="Times New Roman" w:cs="Times New Roman"/>
          <w:kern w:val="2"/>
          <w:lang w:eastAsia="en-US"/>
          <w14:ligatures w14:val="standardContextual"/>
        </w:rPr>
        <w:t>Dane identyfikacyjne wnioskodawcy,</w:t>
      </w:r>
    </w:p>
    <w:p w14:paraId="293B5471" w14:textId="77777777" w:rsidR="002F578C" w:rsidRPr="00F3554E" w:rsidRDefault="002F578C" w:rsidP="000F1873">
      <w:pPr>
        <w:pStyle w:val="Akapitzlist"/>
        <w:widowControl w:val="0"/>
        <w:numPr>
          <w:ilvl w:val="0"/>
          <w:numId w:val="64"/>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sidRPr="00F3554E">
        <w:rPr>
          <w:rFonts w:ascii="Times New Roman" w:eastAsiaTheme="minorHAnsi" w:hAnsi="Times New Roman" w:cs="Times New Roman"/>
          <w:kern w:val="2"/>
          <w:lang w:eastAsia="en-US"/>
          <w14:ligatures w14:val="standardContextual"/>
        </w:rPr>
        <w:t>Informacje szczegółowe,</w:t>
      </w:r>
    </w:p>
    <w:p w14:paraId="64234E9D" w14:textId="77777777" w:rsidR="002F578C" w:rsidRPr="00F3554E" w:rsidRDefault="002F578C" w:rsidP="000F1873">
      <w:pPr>
        <w:pStyle w:val="Akapitzlist"/>
        <w:widowControl w:val="0"/>
        <w:numPr>
          <w:ilvl w:val="0"/>
          <w:numId w:val="64"/>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sidRPr="00F3554E">
        <w:rPr>
          <w:rFonts w:ascii="Times New Roman" w:eastAsiaTheme="minorHAnsi" w:hAnsi="Times New Roman" w:cs="Times New Roman"/>
          <w:kern w:val="2"/>
          <w:lang w:eastAsia="en-US"/>
          <w14:ligatures w14:val="standardContextual"/>
        </w:rPr>
        <w:t xml:space="preserve">Zestawienie rzeczowo-finansowe, </w:t>
      </w:r>
    </w:p>
    <w:p w14:paraId="398BCC87" w14:textId="77777777" w:rsidR="002F578C" w:rsidRPr="003342EA" w:rsidRDefault="002F578C" w:rsidP="000F1873">
      <w:pPr>
        <w:pStyle w:val="Akapitzlist"/>
        <w:widowControl w:val="0"/>
        <w:numPr>
          <w:ilvl w:val="0"/>
          <w:numId w:val="64"/>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sidRPr="00F3554E">
        <w:rPr>
          <w:rFonts w:ascii="Times New Roman" w:eastAsiaTheme="minorHAnsi" w:hAnsi="Times New Roman" w:cs="Times New Roman"/>
          <w:kern w:val="2"/>
          <w:lang w:eastAsia="en-US"/>
          <w14:ligatures w14:val="standardContextual"/>
        </w:rPr>
        <w:t xml:space="preserve">Finansowanie operacji, </w:t>
      </w:r>
    </w:p>
    <w:p w14:paraId="5266B651" w14:textId="6D4936AF" w:rsidR="006D1934" w:rsidRPr="003342EA" w:rsidRDefault="006D1934" w:rsidP="006D1934">
      <w:pPr>
        <w:pStyle w:val="Akapitzlist"/>
        <w:widowControl w:val="0"/>
        <w:numPr>
          <w:ilvl w:val="0"/>
          <w:numId w:val="64"/>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Pr>
          <w:rFonts w:ascii="Times New Roman" w:eastAsiaTheme="minorHAnsi" w:hAnsi="Times New Roman" w:cs="Times New Roman"/>
          <w:kern w:val="2"/>
          <w:lang w:eastAsia="en-US"/>
          <w14:ligatures w14:val="standardContextual"/>
        </w:rPr>
        <w:t xml:space="preserve">Oświadczenia i zobowiązania, </w:t>
      </w:r>
    </w:p>
    <w:p w14:paraId="6E203725" w14:textId="33D8241F" w:rsidR="006D1934" w:rsidRPr="003342EA" w:rsidRDefault="006D1934" w:rsidP="006D1934">
      <w:pPr>
        <w:pStyle w:val="Akapitzlist"/>
        <w:widowControl w:val="0"/>
        <w:numPr>
          <w:ilvl w:val="0"/>
          <w:numId w:val="64"/>
        </w:numPr>
        <w:pBdr>
          <w:top w:val="nil"/>
          <w:left w:val="nil"/>
          <w:bottom w:val="nil"/>
          <w:right w:val="nil"/>
          <w:between w:val="nil"/>
        </w:pBdr>
        <w:spacing w:after="120" w:line="276" w:lineRule="auto"/>
        <w:ind w:left="1134" w:hanging="283"/>
        <w:jc w:val="both"/>
        <w:rPr>
          <w:rFonts w:ascii="Times New Roman" w:eastAsia="Times New Roman" w:hAnsi="Times New Roman" w:cs="Times New Roman"/>
          <w:color w:val="000000"/>
        </w:rPr>
      </w:pPr>
      <w:r>
        <w:rPr>
          <w:rFonts w:ascii="Times New Roman" w:eastAsiaTheme="minorHAnsi" w:hAnsi="Times New Roman" w:cs="Times New Roman"/>
          <w:kern w:val="2"/>
          <w:lang w:eastAsia="en-US"/>
          <w14:ligatures w14:val="standardContextual"/>
        </w:rPr>
        <w:t xml:space="preserve">Biznesplan. </w:t>
      </w:r>
    </w:p>
    <w:p w14:paraId="23C4F966" w14:textId="77777777" w:rsidR="00C302AA" w:rsidRPr="00D72954" w:rsidRDefault="00C302AA" w:rsidP="00D7295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58B1959D" w14:textId="04B91520" w:rsidR="00C302AA" w:rsidRDefault="00C302AA" w:rsidP="00B43B9B">
      <w:pPr>
        <w:pStyle w:val="Akapitzlist"/>
        <w:widowControl w:val="0"/>
        <w:pBdr>
          <w:top w:val="nil"/>
          <w:left w:val="nil"/>
          <w:bottom w:val="nil"/>
          <w:right w:val="nil"/>
          <w:between w:val="nil"/>
        </w:pBdr>
        <w:spacing w:after="120" w:line="276" w:lineRule="auto"/>
        <w:ind w:left="786"/>
        <w:jc w:val="both"/>
        <w:rPr>
          <w:rFonts w:ascii="Times New Roman" w:eastAsiaTheme="minorHAnsi" w:hAnsi="Times New Roman" w:cs="Times New Roman"/>
          <w:kern w:val="2"/>
          <w:lang w:eastAsia="en-US"/>
          <w14:ligatures w14:val="standardContextual"/>
        </w:rPr>
      </w:pPr>
    </w:p>
    <w:p w14:paraId="7FF9F2A0" w14:textId="70F3EBFF" w:rsidR="00641B20" w:rsidRPr="00152AC1" w:rsidRDefault="00641B20" w:rsidP="00152AC1">
      <w:pPr>
        <w:pStyle w:val="Akapitzlist"/>
        <w:widowControl w:val="0"/>
        <w:pBdr>
          <w:top w:val="nil"/>
          <w:left w:val="nil"/>
          <w:bottom w:val="nil"/>
          <w:right w:val="nil"/>
          <w:between w:val="nil"/>
        </w:pBdr>
        <w:spacing w:after="120" w:line="276" w:lineRule="auto"/>
        <w:ind w:left="786"/>
        <w:jc w:val="both"/>
        <w:rPr>
          <w:rFonts w:ascii="Times New Roman" w:eastAsia="Times New Roman" w:hAnsi="Times New Roman" w:cs="Times New Roman"/>
          <w:b/>
          <w:bCs/>
          <w:color w:val="000000"/>
        </w:rPr>
      </w:pPr>
      <w:r w:rsidRPr="00152AC1">
        <w:rPr>
          <w:rFonts w:ascii="Times New Roman" w:eastAsia="Times New Roman" w:hAnsi="Times New Roman" w:cs="Times New Roman"/>
          <w:b/>
          <w:bCs/>
          <w:color w:val="000000"/>
        </w:rPr>
        <w:t>Wymagane załączniki do wniosku:</w:t>
      </w:r>
    </w:p>
    <w:p w14:paraId="1544851C"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Pełnomocnictwo – w przypadku, gdy zostało udzielone innej osobie niż podczas składania wniosku o przyznanie pomocy [</w:t>
      </w:r>
      <w:r w:rsidRPr="00152AC1">
        <w:rPr>
          <w:rFonts w:ascii="Times New Roman" w:hAnsi="Times New Roman" w:cs="Times New Roman"/>
          <w:i/>
        </w:rPr>
        <w:t>dokument nie wymagany w przypadku ustanowienia pełnomocnika poprzez PUE</w:t>
      </w:r>
      <w:r w:rsidRPr="00152AC1">
        <w:rPr>
          <w:rFonts w:ascii="Times New Roman" w:hAnsi="Times New Roman" w:cs="Times New Roman"/>
        </w:rPr>
        <w:t>]</w:t>
      </w:r>
    </w:p>
    <w:p w14:paraId="00B33B26"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7" w:name="_Hlk191926383"/>
      <w:r w:rsidRPr="00152AC1">
        <w:rPr>
          <w:rFonts w:ascii="Times New Roman" w:hAnsi="Times New Roman" w:cs="Times New Roman"/>
        </w:rPr>
        <w:t xml:space="preserve">- </w:t>
      </w:r>
      <w:r w:rsidRPr="00152AC1">
        <w:rPr>
          <w:rFonts w:ascii="Times New Roman" w:hAnsi="Times New Roman" w:cs="Times New Roman"/>
          <w:b/>
        </w:rPr>
        <w:t>załącznik obowiązkowy w przypadku gdy operacja jest trwale związana z nieruchomością</w:t>
      </w:r>
      <w:bookmarkEnd w:id="27"/>
    </w:p>
    <w:p w14:paraId="76F0C837"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152AC1">
        <w:rPr>
          <w:rFonts w:ascii="Times New Roman" w:hAnsi="Times New Roman" w:cs="Times New Roman"/>
          <w:b/>
        </w:rPr>
        <w:t xml:space="preserve"> obowiązkowy w przypadku gdy operacja jest trwale związana z nieruchomością</w:t>
      </w:r>
    </w:p>
    <w:p w14:paraId="0E3DD4A7"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Oświadczenie o kwalifikowalności VAT(dla osoby fizycznej) - Załącznik nr 2 do WOPP – jeśli dotyczy</w:t>
      </w:r>
    </w:p>
    <w:p w14:paraId="7513D49F"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Kosztorys inwestorski – dokument obowiązkowy w przypadku gdy operacja obejmuje roboty budowlane</w:t>
      </w:r>
    </w:p>
    <w:p w14:paraId="14D0BC52"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26D54046"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Szczegółowy opis zadań wymienionych w zestawieniu rzeczowo-finansowym – Załącznik nr 3 do WOPP</w:t>
      </w:r>
    </w:p>
    <w:p w14:paraId="5E0F96E4" w14:textId="77777777" w:rsidR="00FF7DCA" w:rsidRPr="00152AC1" w:rsidRDefault="00FF7DCA" w:rsidP="00152AC1">
      <w:pPr>
        <w:pStyle w:val="Akapitzlist"/>
        <w:numPr>
          <w:ilvl w:val="0"/>
          <w:numId w:val="72"/>
        </w:numPr>
        <w:jc w:val="both"/>
        <w:rPr>
          <w:rFonts w:ascii="Times New Roman" w:hAnsi="Times New Roman" w:cs="Times New Roman"/>
        </w:rPr>
      </w:pPr>
      <w:bookmarkStart w:id="28" w:name="_Hlk192072155"/>
      <w:r w:rsidRPr="00152AC1">
        <w:rPr>
          <w:rFonts w:ascii="Times New Roman" w:hAnsi="Times New Roman" w:cs="Times New Roman"/>
        </w:rPr>
        <w:t xml:space="preserve">Informacja o przetwarzaniu danych osobowych przez Lokalną Grupę Działania - załącznik obowiązkowy </w:t>
      </w:r>
    </w:p>
    <w:bookmarkEnd w:id="28"/>
    <w:p w14:paraId="171CA463"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Dokumenty potwierdzające wielkość małego gospodarstwa rolnego</w:t>
      </w:r>
    </w:p>
    <w:p w14:paraId="40DB3199" w14:textId="77777777" w:rsidR="00FF7DCA" w:rsidRPr="00152AC1" w:rsidRDefault="00FF7DCA" w:rsidP="00152AC1">
      <w:pPr>
        <w:pStyle w:val="Akapitzlist"/>
        <w:numPr>
          <w:ilvl w:val="0"/>
          <w:numId w:val="75"/>
        </w:numPr>
        <w:suppressAutoHyphens/>
        <w:autoSpaceDN w:val="0"/>
        <w:spacing w:after="0" w:line="240" w:lineRule="auto"/>
        <w:contextualSpacing w:val="0"/>
        <w:jc w:val="both"/>
        <w:rPr>
          <w:rFonts w:ascii="Times New Roman" w:hAnsi="Times New Roman" w:cs="Times New Roman"/>
        </w:rPr>
      </w:pPr>
      <w:r w:rsidRPr="00152AC1">
        <w:rPr>
          <w:rFonts w:ascii="Times New Roman" w:hAnsi="Times New Roman" w:cs="Times New Roman"/>
        </w:rPr>
        <w:t xml:space="preserve">decyzja o przyznaniu płatności bezpośrednich lub </w:t>
      </w:r>
    </w:p>
    <w:p w14:paraId="340A86EF" w14:textId="77777777" w:rsidR="00FF7DCA" w:rsidRPr="00152AC1" w:rsidRDefault="00FF7DCA" w:rsidP="00152AC1">
      <w:pPr>
        <w:pStyle w:val="Akapitzlist"/>
        <w:numPr>
          <w:ilvl w:val="0"/>
          <w:numId w:val="75"/>
        </w:numPr>
        <w:jc w:val="both"/>
        <w:rPr>
          <w:rFonts w:ascii="Times New Roman" w:hAnsi="Times New Roman" w:cs="Times New Roman"/>
        </w:rPr>
      </w:pPr>
      <w:r w:rsidRPr="00152AC1">
        <w:rPr>
          <w:rFonts w:ascii="Times New Roman" w:hAnsi="Times New Roman" w:cs="Times New Roman"/>
        </w:rPr>
        <w:t>decyzja o należnym podatku od gruntów rolnych (z każdej gminy, w której złożona została informacja IR-1 o gruntach) oraz umowy dzierżawy- w przypadku, gdy wnioskodawca nie otrzymuje płatności bezpośrednich</w:t>
      </w:r>
    </w:p>
    <w:p w14:paraId="12E75C30"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color w:val="000000"/>
          <w:spacing w:val="-6"/>
        </w:rPr>
        <w:t>Dokumenty potwierdzające, że wnioskodawca jest rolnikiem albo małżonkiem rolnika albo domownikiem:</w:t>
      </w:r>
    </w:p>
    <w:p w14:paraId="50C85D5A" w14:textId="77777777" w:rsidR="00FF7DCA" w:rsidRPr="00152AC1" w:rsidRDefault="00FF7DCA" w:rsidP="00152AC1">
      <w:p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lastRenderedPageBreak/>
        <w:t>Weryfikacja małżonka rolnika:</w:t>
      </w:r>
    </w:p>
    <w:p w14:paraId="31B21D36" w14:textId="77777777" w:rsidR="00FF7DCA" w:rsidRPr="00152AC1" w:rsidRDefault="00FF7DCA" w:rsidP="00152AC1">
      <w:pPr>
        <w:numPr>
          <w:ilvl w:val="0"/>
          <w:numId w:val="73"/>
        </w:num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t xml:space="preserve">odpis skrócony lub zupełny aktu małżeństwa wydawany przez Urząd Stanu Cywilnego </w:t>
      </w:r>
    </w:p>
    <w:p w14:paraId="19178074" w14:textId="77777777" w:rsidR="00FF7DCA" w:rsidRPr="00152AC1" w:rsidRDefault="00FF7DCA" w:rsidP="00152AC1">
      <w:pPr>
        <w:suppressAutoHyphens/>
        <w:autoSpaceDN w:val="0"/>
        <w:spacing w:after="0" w:line="240" w:lineRule="auto"/>
        <w:ind w:left="720"/>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t>albo</w:t>
      </w:r>
    </w:p>
    <w:p w14:paraId="35A7A1D5" w14:textId="77777777" w:rsidR="00FF7DCA" w:rsidRPr="00152AC1" w:rsidRDefault="00FF7DCA" w:rsidP="00152AC1">
      <w:pPr>
        <w:numPr>
          <w:ilvl w:val="0"/>
          <w:numId w:val="73"/>
        </w:num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t>zaświadczenie z KRUS wydane na prośbę rolnika potwierdzające, że jest on płatnikiem składek za małżonka;</w:t>
      </w:r>
    </w:p>
    <w:p w14:paraId="7AF82AFD" w14:textId="77777777" w:rsidR="00FF7DCA" w:rsidRPr="00152AC1" w:rsidRDefault="00FF7DCA" w:rsidP="00152AC1">
      <w:pPr>
        <w:numPr>
          <w:ilvl w:val="0"/>
          <w:numId w:val="73"/>
        </w:num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t>decyzja o przyznaniu płatności bezpośrednich dla małego gospodarstwa rolnego, której stroną jest rolnik;</w:t>
      </w:r>
    </w:p>
    <w:p w14:paraId="1D96181C" w14:textId="77777777" w:rsidR="00FF7DCA" w:rsidRPr="00152AC1" w:rsidRDefault="00FF7DCA" w:rsidP="00152AC1">
      <w:p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t>Weryfikacja domownika:</w:t>
      </w:r>
    </w:p>
    <w:p w14:paraId="2227A8BD" w14:textId="77777777" w:rsidR="00FF7DCA" w:rsidRPr="00152AC1" w:rsidRDefault="00FF7DCA" w:rsidP="00152AC1">
      <w:pPr>
        <w:numPr>
          <w:ilvl w:val="0"/>
          <w:numId w:val="74"/>
        </w:num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t>zaświadczenie z KRUS o podleganiu ubezpieczeniu społecznemu wydane na prośbę domownika,  które ważne jest na dzień składania wniosku o przyznanie pomocy;</w:t>
      </w:r>
    </w:p>
    <w:p w14:paraId="668127D6" w14:textId="77777777" w:rsidR="00FF7DCA" w:rsidRPr="00152AC1" w:rsidRDefault="00FF7DCA" w:rsidP="00152AC1">
      <w:pPr>
        <w:numPr>
          <w:ilvl w:val="0"/>
          <w:numId w:val="74"/>
        </w:num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color w:val="000000"/>
          <w:spacing w:val="-6"/>
        </w:rPr>
        <w:t>zaświadczenie z KRUS wydane na prośbę rolnika potwierdzające, że jest on płatnikiem składek za domownika;</w:t>
      </w:r>
    </w:p>
    <w:p w14:paraId="03E21A08" w14:textId="77777777" w:rsidR="00FF7DCA" w:rsidRPr="00152AC1" w:rsidRDefault="00FF7DCA" w:rsidP="00152AC1">
      <w:pPr>
        <w:numPr>
          <w:ilvl w:val="0"/>
          <w:numId w:val="74"/>
        </w:num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rPr>
        <w:t>decyzja o przyznaniu płatności bezpośrednich dla małego gospodarstwa rolnego której stroną jest rolnik będący płatnikiem składek ubezpieczenia domownika;</w:t>
      </w:r>
    </w:p>
    <w:p w14:paraId="140D5DDB" w14:textId="77777777" w:rsidR="00FF7DCA" w:rsidRPr="00152AC1" w:rsidRDefault="00FF7DCA" w:rsidP="00152AC1">
      <w:pPr>
        <w:pStyle w:val="Akapitzlist"/>
        <w:numPr>
          <w:ilvl w:val="0"/>
          <w:numId w:val="72"/>
        </w:numPr>
        <w:suppressAutoHyphens/>
        <w:autoSpaceDN w:val="0"/>
        <w:spacing w:after="0" w:line="240" w:lineRule="auto"/>
        <w:jc w:val="both"/>
        <w:textAlignment w:val="baseline"/>
        <w:rPr>
          <w:rFonts w:ascii="Times New Roman" w:hAnsi="Times New Roman" w:cs="Times New Roman"/>
          <w:color w:val="000000"/>
          <w:spacing w:val="-6"/>
        </w:rPr>
      </w:pPr>
      <w:r w:rsidRPr="00152AC1">
        <w:rPr>
          <w:rFonts w:ascii="Times New Roman" w:hAnsi="Times New Roman" w:cs="Times New Roman"/>
        </w:rPr>
        <w:t xml:space="preserve">Umowa partnerstwa – załącznik obowiązkowy </w:t>
      </w:r>
    </w:p>
    <w:p w14:paraId="5FD64FD5"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 xml:space="preserve">Informacja o składzie podmiotów wspólnie realizujących operację - Załącznik nr 7 do WOPP </w:t>
      </w:r>
    </w:p>
    <w:p w14:paraId="3BC17DD7" w14:textId="77777777" w:rsidR="00FF7DCA" w:rsidRPr="00152AC1" w:rsidRDefault="00FF7DCA" w:rsidP="00152AC1">
      <w:pPr>
        <w:pStyle w:val="Akapitzlist"/>
        <w:numPr>
          <w:ilvl w:val="0"/>
          <w:numId w:val="72"/>
        </w:numPr>
        <w:jc w:val="both"/>
        <w:rPr>
          <w:rFonts w:ascii="Times New Roman" w:hAnsi="Times New Roman" w:cs="Times New Roman"/>
        </w:rPr>
      </w:pPr>
      <w:r w:rsidRPr="00152AC1">
        <w:rPr>
          <w:rFonts w:ascii="Times New Roman" w:hAnsi="Times New Roman" w:cs="Times New Roman"/>
        </w:rPr>
        <w:t>Zaświadczenie z gminnej ewidencji innych obiektów, w których świadczone są usługi hotelarskie</w:t>
      </w:r>
    </w:p>
    <w:p w14:paraId="24293B6F" w14:textId="77777777" w:rsidR="00875EC6" w:rsidRDefault="00FF7DCA" w:rsidP="00875EC6">
      <w:pPr>
        <w:pStyle w:val="Akapitzlist"/>
        <w:numPr>
          <w:ilvl w:val="0"/>
          <w:numId w:val="72"/>
        </w:numPr>
        <w:jc w:val="both"/>
        <w:rPr>
          <w:rFonts w:ascii="Times New Roman" w:hAnsi="Times New Roman" w:cs="Times New Roman"/>
        </w:rPr>
      </w:pPr>
      <w:r w:rsidRPr="00152AC1">
        <w:rPr>
          <w:rFonts w:ascii="Times New Roman" w:hAnsi="Times New Roman" w:cs="Times New Roman"/>
        </w:rPr>
        <w:t>Koncepcja wdrożenia systemu kategoryzacji WBN</w:t>
      </w:r>
      <w:r w:rsidR="00DC2992">
        <w:rPr>
          <w:rFonts w:ascii="Times New Roman" w:hAnsi="Times New Roman" w:cs="Times New Roman"/>
        </w:rPr>
        <w:t>.</w:t>
      </w:r>
    </w:p>
    <w:p w14:paraId="5E0FAE13" w14:textId="69147B8C" w:rsidR="00875EC6" w:rsidRDefault="00875EC6" w:rsidP="00875EC6">
      <w:pPr>
        <w:pStyle w:val="Akapitzlist"/>
        <w:numPr>
          <w:ilvl w:val="0"/>
          <w:numId w:val="72"/>
        </w:numPr>
        <w:jc w:val="both"/>
        <w:rPr>
          <w:rFonts w:ascii="Times New Roman" w:hAnsi="Times New Roman" w:cs="Times New Roman"/>
        </w:rPr>
      </w:pPr>
      <w:r>
        <w:rPr>
          <w:rFonts w:ascii="Times New Roman" w:hAnsi="Times New Roman" w:cs="Times New Roman"/>
        </w:rPr>
        <w:t>Opis zgodności z lokalnymi kryteriami  - załącznik nr 8</w:t>
      </w:r>
    </w:p>
    <w:p w14:paraId="3E0DC71D" w14:textId="77777777" w:rsidR="00DC2992" w:rsidRPr="00152AC1" w:rsidRDefault="00DC2992" w:rsidP="00CB2A39">
      <w:pPr>
        <w:pStyle w:val="Akapitzlist"/>
        <w:jc w:val="both"/>
        <w:rPr>
          <w:rFonts w:ascii="Times New Roman" w:hAnsi="Times New Roman" w:cs="Times New Roman"/>
        </w:rPr>
      </w:pPr>
    </w:p>
    <w:p w14:paraId="5BF26DD8" w14:textId="77777777" w:rsidR="00152AC1" w:rsidRPr="00AE43BF" w:rsidRDefault="00152AC1" w:rsidP="00DE39B5">
      <w:pPr>
        <w:pStyle w:val="Akapitzlist"/>
        <w:suppressAutoHyphens/>
        <w:autoSpaceDN w:val="0"/>
        <w:spacing w:after="0" w:line="240" w:lineRule="auto"/>
        <w:jc w:val="both"/>
      </w:pPr>
    </w:p>
    <w:bookmarkEnd w:id="26"/>
    <w:p w14:paraId="43819173"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warunków przyznania pomocy, które wskazano w Regulaminie,</w:t>
      </w:r>
    </w:p>
    <w:p w14:paraId="5CB5C4DD"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kryteriów wyboru operacji, w tym spełniania kryteriów dostępowych i uzyskania minimalnej liczby punktów umożliwiającej przyznanie pomocy;</w:t>
      </w:r>
    </w:p>
    <w:p w14:paraId="444E3531"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075B69A7" w14:textId="77777777" w:rsidR="00CA28E6"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58F0DEC5" w14:textId="77777777" w:rsidR="00CA28E6" w:rsidRPr="004F7AE3" w:rsidRDefault="00CA28E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2B9F00C3"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0DED007A"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5837EE4F" w14:textId="77777777" w:rsidR="00CA28E6" w:rsidRDefault="00CA28E6">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74BE2A0F" w14:textId="77777777" w:rsidR="00CA28E6" w:rsidRDefault="00CA28E6">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 </w:t>
      </w:r>
    </w:p>
    <w:p w14:paraId="3E6067BA" w14:textId="77777777" w:rsidR="00CA28E6" w:rsidRDefault="00CA28E6">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1378222A" w14:textId="77777777" w:rsidR="00CA28E6" w:rsidRDefault="00CA28E6">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2C365B3"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LGD udostępnia ZW dokumenty potwierdzające dokonanie oceny i wyboru operacji oraz za pomocą PUE informuje wnioskodawców o wyniku oceny ich operacji.</w:t>
      </w:r>
    </w:p>
    <w:p w14:paraId="1D213F99" w14:textId="77777777"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1F919393" w14:textId="18EBF6BB" w:rsidR="00CA28E6" w:rsidRDefault="00CA28E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Procedurą </w:t>
      </w:r>
      <w:r w:rsidR="00730013">
        <w:rPr>
          <w:rFonts w:ascii="Times New Roman" w:eastAsia="Times New Roman" w:hAnsi="Times New Roman" w:cs="Times New Roman"/>
          <w:b/>
          <w:bCs/>
          <w:color w:val="000000"/>
        </w:rPr>
        <w:t>oceny i wyboru operacji w ramach LSR</w:t>
      </w:r>
      <w:r w:rsidR="00B43B9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ED7215B" w14:textId="77777777" w:rsidR="00CA28E6" w:rsidRDefault="00CA28E6">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bookmarkStart w:id="29" w:name="_heading=h.4i7ojhp" w:colFirst="0" w:colLast="0"/>
      <w:bookmarkEnd w:id="29"/>
      <w:r>
        <w:rPr>
          <w:rFonts w:ascii="Times New Roman" w:eastAsia="Times New Roman" w:hAnsi="Times New Roman" w:cs="Times New Roman"/>
          <w:b/>
          <w:color w:val="000000"/>
          <w:sz w:val="26"/>
          <w:szCs w:val="26"/>
        </w:rPr>
        <w:t>Postępowanie przed SW</w:t>
      </w:r>
    </w:p>
    <w:p w14:paraId="0E276752"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oraz WoPP obejmujących operacje wybrane przez LGD, SW przeprowadza postępowanie w sprawie o przyznanie pomocy, tj. dokonuje:</w:t>
      </w:r>
    </w:p>
    <w:p w14:paraId="18B35E4D"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34357B94"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02D29ACF"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6489B9F5"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12AFE624" w14:textId="77777777" w:rsidR="00CA28E6" w:rsidRDefault="00CA28E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11CC069"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r w:rsidR="00300F61">
        <w:rPr>
          <w:rFonts w:ascii="Times New Roman" w:eastAsia="Times New Roman" w:hAnsi="Times New Roman" w:cs="Times New Roman"/>
          <w:color w:val="000000"/>
        </w:rPr>
        <w:t xml:space="preserve"> </w:t>
      </w:r>
      <w:r w:rsidR="00300F61" w:rsidRPr="00300F61">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nieprzyznania</w:t>
      </w:r>
      <w:r w:rsidR="00300F61">
        <w:rPr>
          <w:rFonts w:ascii="Times New Roman" w:eastAsia="Times New Roman" w:hAnsi="Times New Roman" w:cs="Times New Roman"/>
          <w:color w:val="000000"/>
        </w:rPr>
        <w:t xml:space="preserve"> pomocy.</w:t>
      </w:r>
    </w:p>
    <w:p w14:paraId="470E1AA4"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320DCA6" w14:textId="77777777" w:rsidR="00CA28E6" w:rsidRDefault="00CA28E6">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1EBD8DCB" w14:textId="77777777" w:rsidR="00CA28E6" w:rsidRDefault="00CA28E6">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68F57525" w14:textId="77777777" w:rsidR="00CA28E6" w:rsidRDefault="00CA28E6">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2B9BF977"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19BE08B9" w14:textId="77777777" w:rsidR="00CA28E6" w:rsidRPr="00ED16F3" w:rsidRDefault="00CA28E6">
      <w:pPr>
        <w:pStyle w:val="Akapitzlist"/>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2A61676B"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75C92EE9"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podlega zakazowi dostępu do środków publicznych, o których mowa </w:t>
      </w:r>
      <w:r>
        <w:rPr>
          <w:rFonts w:ascii="Times New Roman" w:eastAsia="Times New Roman" w:hAnsi="Times New Roman" w:cs="Times New Roman"/>
          <w:color w:val="000000"/>
        </w:rPr>
        <w:lastRenderedPageBreak/>
        <w:t>w art. 5 ust. 3 pkt 4 ustawy o FP, na podstawie prawomocnego orzeczenia sądu;</w:t>
      </w:r>
    </w:p>
    <w:p w14:paraId="4219A5F1"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6CFFEDC8" w14:textId="77777777" w:rsidR="00CA28E6" w:rsidRDefault="00CA28E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31520CB1"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33BD9FAB" w14:textId="77777777" w:rsidR="00CA28E6" w:rsidRDefault="00CA28E6">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0CA333E6" w14:textId="77777777" w:rsidR="00CA28E6" w:rsidRPr="00992F1C" w:rsidRDefault="00CA28E6" w:rsidP="00B43B9B">
      <w:pPr>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UoPP, do których należy </w:t>
      </w:r>
      <w:bookmarkStart w:id="30" w:name="_Hlk193056345"/>
      <w:bookmarkStart w:id="31" w:name="_Hlk193057511"/>
      <w:r w:rsidR="00992F1C" w:rsidRPr="00992F1C">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30"/>
      <w:r w:rsidR="00992F1C" w:rsidRPr="00992F1C">
        <w:rPr>
          <w:rFonts w:ascii="Times New Roman" w:eastAsia="Times New Roman" w:hAnsi="Times New Roman" w:cs="Times New Roman"/>
          <w:color w:val="000000"/>
        </w:rPr>
        <w:t xml:space="preserve"> </w:t>
      </w:r>
      <w:bookmarkEnd w:id="31"/>
      <w:r w:rsidRPr="00992F1C">
        <w:rPr>
          <w:rFonts w:ascii="Times New Roman" w:eastAsia="Times New Roman" w:hAnsi="Times New Roman" w:cs="Times New Roman"/>
          <w:color w:val="000000"/>
        </w:rPr>
        <w:t xml:space="preserve"> </w:t>
      </w:r>
    </w:p>
    <w:p w14:paraId="6C0AAAAF" w14:textId="77777777" w:rsidR="00CA28E6" w:rsidRDefault="00CA28E6">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7042FB40" w14:textId="77777777" w:rsidR="00CA28E6" w:rsidRDefault="00CA28E6">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WoPP);</w:t>
      </w:r>
    </w:p>
    <w:p w14:paraId="54ADB3DF" w14:textId="77777777" w:rsidR="00CA28E6" w:rsidRDefault="00CA28E6">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26DA41F6"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300F61">
        <w:rPr>
          <w:rFonts w:ascii="Times New Roman" w:eastAsia="Times New Roman" w:hAnsi="Times New Roman" w:cs="Times New Roman"/>
          <w:color w:val="000000"/>
        </w:rPr>
        <w:t>5</w:t>
      </w:r>
      <w:r>
        <w:rPr>
          <w:rFonts w:ascii="Times New Roman" w:eastAsia="Times New Roman" w:hAnsi="Times New Roman" w:cs="Times New Roman"/>
          <w:color w:val="000000"/>
        </w:rPr>
        <w:t>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1E214CF1"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UoPP między wnioskodawcą a SW następuje za pomocą PUE, w sposób określony w art. 10c ustawy o ARiMR. Umowę zawiera się na formularzu opracowanym przez ARiMR, który stanowi załącznik </w:t>
      </w:r>
      <w:r w:rsidR="00B43B9B">
        <w:rPr>
          <w:rFonts w:ascii="Times New Roman" w:eastAsia="Times New Roman" w:hAnsi="Times New Roman" w:cs="Times New Roman"/>
          <w:color w:val="000000"/>
        </w:rPr>
        <w:t xml:space="preserve">nr 6 </w:t>
      </w:r>
      <w:r>
        <w:rPr>
          <w:rFonts w:ascii="Times New Roman" w:eastAsia="Times New Roman" w:hAnsi="Times New Roman" w:cs="Times New Roman"/>
          <w:color w:val="000000"/>
        </w:rPr>
        <w:t>do Regulaminu.</w:t>
      </w:r>
    </w:p>
    <w:p w14:paraId="7E917378"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2D07AC18" w14:textId="77777777" w:rsidR="00CA28E6" w:rsidRDefault="00CA28E6">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1A61E4F8" w14:textId="77777777" w:rsidR="00CA28E6" w:rsidRDefault="00CA28E6">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3899C62D" w14:textId="77777777" w:rsidR="00CA28E6" w:rsidRPr="00E0591F"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7E547C25" w14:textId="77777777" w:rsidR="00CA28E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0A2B8271" w14:textId="77777777" w:rsidR="00CA28E6" w:rsidRPr="005474A6" w:rsidRDefault="00CA28E6">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DA4985">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4237EB36" w14:textId="77777777" w:rsidR="00CA28E6" w:rsidRDefault="00CA28E6" w:rsidP="00CA28E6">
      <w:pPr>
        <w:widowControl w:val="0"/>
        <w:spacing w:after="0" w:line="276" w:lineRule="auto"/>
        <w:ind w:left="425"/>
        <w:jc w:val="both"/>
        <w:rPr>
          <w:rFonts w:ascii="Times New Roman" w:eastAsia="Times New Roman" w:hAnsi="Times New Roman" w:cs="Times New Roman"/>
          <w:color w:val="000000"/>
        </w:rPr>
      </w:pPr>
    </w:p>
    <w:p w14:paraId="76475F5D"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2" w:name="_Toc185504763"/>
      <w:bookmarkStart w:id="33" w:name="_Toc185515811"/>
      <w:r>
        <w:rPr>
          <w:rFonts w:ascii="Times New Roman" w:eastAsia="Times New Roman" w:hAnsi="Times New Roman" w:cs="Times New Roman"/>
          <w:b/>
          <w:sz w:val="28"/>
          <w:szCs w:val="28"/>
        </w:rPr>
        <w:t>§ 9. Termin składania WoPP w ramach niniejszego naboru wniosków</w:t>
      </w:r>
      <w:bookmarkEnd w:id="32"/>
      <w:bookmarkEnd w:id="33"/>
    </w:p>
    <w:p w14:paraId="2B227071" w14:textId="43C8A77F" w:rsidR="00CA28E6" w:rsidRDefault="00CA28E6">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CB2A39">
        <w:rPr>
          <w:rFonts w:ascii="Times New Roman" w:eastAsia="Times New Roman" w:hAnsi="Times New Roman" w:cs="Times New Roman"/>
          <w:color w:val="000000"/>
        </w:rPr>
        <w:t>27</w:t>
      </w:r>
      <w:r w:rsidR="00EF428F">
        <w:rPr>
          <w:rFonts w:ascii="Times New Roman" w:eastAsia="Times New Roman" w:hAnsi="Times New Roman" w:cs="Times New Roman"/>
          <w:color w:val="000000"/>
        </w:rPr>
        <w:t xml:space="preserve">.04.2026 r. </w:t>
      </w:r>
      <w:r>
        <w:rPr>
          <w:rFonts w:ascii="Times New Roman" w:eastAsia="Times New Roman" w:hAnsi="Times New Roman" w:cs="Times New Roman"/>
          <w:color w:val="000000"/>
        </w:rPr>
        <w:t>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CB2A39">
        <w:rPr>
          <w:rFonts w:ascii="Times New Roman" w:eastAsia="Times New Roman" w:hAnsi="Times New Roman" w:cs="Times New Roman"/>
          <w:color w:val="000000"/>
        </w:rPr>
        <w:t>25</w:t>
      </w:r>
      <w:r w:rsidR="00EF428F">
        <w:rPr>
          <w:rFonts w:ascii="Times New Roman" w:eastAsia="Times New Roman" w:hAnsi="Times New Roman" w:cs="Times New Roman"/>
          <w:color w:val="000000"/>
        </w:rPr>
        <w:t xml:space="preserve">.05.2026 r. </w:t>
      </w:r>
    </w:p>
    <w:p w14:paraId="63406A0D" w14:textId="77777777" w:rsidR="00CA28E6" w:rsidRDefault="00CA28E6">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39316E1B" w14:textId="77777777" w:rsidR="00CA28E6" w:rsidRDefault="00CA28E6" w:rsidP="00CA28E6">
      <w:pPr>
        <w:widowControl w:val="0"/>
        <w:spacing w:after="0" w:line="276" w:lineRule="auto"/>
        <w:ind w:left="425"/>
        <w:jc w:val="both"/>
        <w:rPr>
          <w:rFonts w:ascii="Times New Roman" w:eastAsia="Times New Roman" w:hAnsi="Times New Roman" w:cs="Times New Roman"/>
          <w:color w:val="000000"/>
        </w:rPr>
      </w:pPr>
    </w:p>
    <w:p w14:paraId="3859E58A"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4" w:name="_Toc185504764"/>
      <w:bookmarkStart w:id="35" w:name="_Toc185515812"/>
      <w:r>
        <w:rPr>
          <w:rFonts w:ascii="Times New Roman" w:eastAsia="Times New Roman" w:hAnsi="Times New Roman" w:cs="Times New Roman"/>
          <w:b/>
          <w:sz w:val="28"/>
          <w:szCs w:val="28"/>
        </w:rPr>
        <w:t xml:space="preserve">§ 10. Sposób i forma składania WoPP </w:t>
      </w:r>
      <w:bookmarkStart w:id="36" w:name="_Hlk185492298"/>
      <w:r>
        <w:rPr>
          <w:rFonts w:ascii="Times New Roman" w:eastAsia="Times New Roman" w:hAnsi="Times New Roman" w:cs="Times New Roman"/>
          <w:b/>
          <w:sz w:val="28"/>
          <w:szCs w:val="28"/>
        </w:rPr>
        <w:t xml:space="preserve">i WoP </w:t>
      </w:r>
      <w:bookmarkEnd w:id="36"/>
      <w:r>
        <w:rPr>
          <w:rFonts w:ascii="Times New Roman" w:eastAsia="Times New Roman" w:hAnsi="Times New Roman" w:cs="Times New Roman"/>
          <w:b/>
          <w:sz w:val="28"/>
          <w:szCs w:val="28"/>
        </w:rPr>
        <w:t>oraz informacja o dokumentach niezbędnych do przyznania i wypłaty pomocy</w:t>
      </w:r>
      <w:bookmarkEnd w:id="34"/>
      <w:bookmarkEnd w:id="35"/>
    </w:p>
    <w:p w14:paraId="6BC7AFE7" w14:textId="57D3E58D" w:rsidR="00DA4985" w:rsidRDefault="00DA4985" w:rsidP="00DA4985">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i WoP należy składać za pomocą PUE, który jest dostępny pod adresem: </w:t>
      </w:r>
      <w:hyperlink r:id="rId14" w:history="1">
        <w:r w:rsidR="00A37E7F" w:rsidRPr="00196F20">
          <w:rPr>
            <w:rStyle w:val="Hipercze"/>
            <w:rFonts w:ascii="Times New Roman" w:eastAsia="Times New Roman" w:hAnsi="Times New Roman" w:cs="Times New Roman"/>
          </w:rPr>
          <w:t>https://www.gov.pl/web/arimr/platforma-uslug-elektronicznych</w:t>
        </w:r>
      </w:hyperlink>
      <w:r>
        <w:rPr>
          <w:rFonts w:ascii="Times New Roman" w:eastAsia="Times New Roman" w:hAnsi="Times New Roman" w:cs="Times New Roman"/>
          <w:color w:val="000000"/>
        </w:rPr>
        <w:t xml:space="preserve"> W przypadku złożenia WoPP </w:t>
      </w:r>
      <w:r w:rsidR="00A37E7F">
        <w:rPr>
          <w:rFonts w:ascii="Times New Roman" w:eastAsia="Times New Roman" w:hAnsi="Times New Roman" w:cs="Times New Roman"/>
          <w:color w:val="000000"/>
        </w:rPr>
        <w:br/>
      </w:r>
      <w:r>
        <w:rPr>
          <w:rFonts w:ascii="Times New Roman" w:eastAsia="Times New Roman" w:hAnsi="Times New Roman" w:cs="Times New Roman"/>
          <w:color w:val="000000"/>
        </w:rPr>
        <w:t>w inny sposób operacja nie zostanie wybrana przez LGD do realizacji. Warunkiem złożenia WoPP i WoP za pomocą PUE jest posiadanie przez wnioskodawcę numeru EP.</w:t>
      </w:r>
    </w:p>
    <w:p w14:paraId="66B429C6" w14:textId="77777777" w:rsidR="00DA4985" w:rsidRDefault="00DA4985" w:rsidP="00DA4985">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28B390AF" w14:textId="77777777" w:rsidR="00CA28E6" w:rsidRDefault="00CA28E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0BC257CE" w14:textId="77777777" w:rsidR="00CA28E6" w:rsidRPr="001F5501" w:rsidRDefault="00CA28E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w:t>
      </w:r>
      <w:r w:rsidR="00CC7B3D">
        <w:rPr>
          <w:rFonts w:ascii="Times New Roman" w:eastAsia="Times New Roman" w:hAnsi="Times New Roman" w:cs="Times New Roman"/>
          <w:color w:val="000000"/>
        </w:rPr>
        <w:t xml:space="preserve">w </w:t>
      </w:r>
      <w:r w:rsidRPr="001F5501">
        <w:rPr>
          <w:rFonts w:ascii="Times New Roman" w:eastAsia="Times New Roman" w:hAnsi="Times New Roman" w:cs="Times New Roman"/>
          <w:color w:val="000000"/>
        </w:rPr>
        <w:t>dowolnym momencie wycofać złożony WoPP. W przypadku wycofania WoPP wnioskodawca może złożyć ponownie WoPP w ramach trwającego naboru wniosków. O skutecznym wycofaniu wniosku odpowiednio LGD albo SW informują wnioskodawcę.</w:t>
      </w:r>
    </w:p>
    <w:p w14:paraId="39AF1F3A" w14:textId="77777777" w:rsidR="00CA28E6" w:rsidRPr="00516C40" w:rsidRDefault="00000000">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Content/>
      </w:sdt>
      <w:r w:rsidR="00CA28E6" w:rsidRPr="00516C40">
        <w:rPr>
          <w:rFonts w:ascii="Times New Roman" w:eastAsia="Times New Roman" w:hAnsi="Times New Roman" w:cs="Times New Roman"/>
          <w:color w:val="000000"/>
        </w:rPr>
        <w:t xml:space="preserve">Wykaz dokumentów niezbędnych do przyznania pomocy, które powinny zostać dołączone do WoPP, stanowi załącznik </w:t>
      </w:r>
      <w:r w:rsidR="00992F1C">
        <w:rPr>
          <w:rFonts w:ascii="Times New Roman" w:eastAsia="Times New Roman" w:hAnsi="Times New Roman" w:cs="Times New Roman"/>
          <w:color w:val="000000"/>
        </w:rPr>
        <w:t xml:space="preserve">nr 2 </w:t>
      </w:r>
      <w:r w:rsidR="00CA28E6" w:rsidRPr="00516C40">
        <w:rPr>
          <w:rFonts w:ascii="Times New Roman" w:eastAsia="Times New Roman" w:hAnsi="Times New Roman" w:cs="Times New Roman"/>
          <w:color w:val="000000"/>
        </w:rPr>
        <w:t>do Regulaminu.</w:t>
      </w:r>
    </w:p>
    <w:p w14:paraId="0E4DC00D" w14:textId="77777777" w:rsidR="00CA28E6" w:rsidRDefault="00CA28E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7" w:name="_heading=h.3whwml4" w:colFirst="0" w:colLast="0"/>
      <w:bookmarkEnd w:id="37"/>
      <w:r>
        <w:rPr>
          <w:rFonts w:ascii="Times New Roman" w:eastAsia="Times New Roman" w:hAnsi="Times New Roman" w:cs="Times New Roman"/>
          <w:color w:val="000000"/>
        </w:rPr>
        <w:t xml:space="preserve">Wnioskodawca informuje o wszelkich istotnych zmianach w zakresie danych i informacji </w:t>
      </w:r>
      <w:r>
        <w:rPr>
          <w:rFonts w:ascii="Times New Roman" w:eastAsia="Times New Roman" w:hAnsi="Times New Roman" w:cs="Times New Roman"/>
          <w:color w:val="000000"/>
        </w:rPr>
        <w:lastRenderedPageBreak/>
        <w:t>zawartych w WoPP i WoP oraz dołączonych do niego dokumentach niezwłocznie po zaistnieniu tych zmian.</w:t>
      </w:r>
    </w:p>
    <w:p w14:paraId="57CD6D3E" w14:textId="77777777" w:rsidR="00CA28E6" w:rsidRDefault="00CA28E6" w:rsidP="00CA28E6">
      <w:pPr>
        <w:widowControl w:val="0"/>
        <w:spacing w:after="0" w:line="276" w:lineRule="auto"/>
        <w:ind w:left="425"/>
        <w:jc w:val="both"/>
        <w:rPr>
          <w:rFonts w:ascii="Times New Roman" w:eastAsia="Times New Roman" w:hAnsi="Times New Roman" w:cs="Times New Roman"/>
          <w:color w:val="000000"/>
        </w:rPr>
      </w:pPr>
    </w:p>
    <w:p w14:paraId="7EE4B80A"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38" w:name="_Toc185504765"/>
      <w:bookmarkStart w:id="39" w:name="_Toc185515813"/>
      <w:r>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38"/>
      <w:bookmarkEnd w:id="39"/>
    </w:p>
    <w:p w14:paraId="277553A4"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40" w:name="_heading=h.2p2csry" w:colFirst="0" w:colLast="0"/>
      <w:bookmarkEnd w:id="40"/>
      <w:r>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t>
      </w:r>
      <w:r w:rsidRPr="00300F61">
        <w:rPr>
          <w:rFonts w:ascii="Times New Roman" w:eastAsia="Times New Roman" w:hAnsi="Times New Roman" w:cs="Times New Roman"/>
          <w:b/>
          <w:color w:val="000000"/>
        </w:rPr>
        <w:t xml:space="preserve">w terminie </w:t>
      </w:r>
      <w:r w:rsidR="00300F61" w:rsidRPr="00300F61">
        <w:rPr>
          <w:rFonts w:ascii="Times New Roman" w:eastAsia="Times New Roman" w:hAnsi="Times New Roman" w:cs="Times New Roman"/>
          <w:b/>
          <w:color w:val="000000"/>
        </w:rPr>
        <w:t>14</w:t>
      </w:r>
      <w:r w:rsidRPr="00300F61">
        <w:rPr>
          <w:rFonts w:ascii="Times New Roman" w:eastAsia="Times New Roman" w:hAnsi="Times New Roman" w:cs="Times New Roman"/>
          <w:b/>
          <w:color w:val="000000"/>
        </w:rPr>
        <w:t xml:space="preserve"> </w:t>
      </w:r>
      <w:r w:rsidRPr="00300F61">
        <w:rPr>
          <w:rFonts w:ascii="Times New Roman" w:eastAsia="Times New Roman" w:hAnsi="Times New Roman" w:cs="Times New Roman"/>
          <w:b/>
          <w:iCs/>
          <w:color w:val="000000"/>
        </w:rPr>
        <w:t>dni</w:t>
      </w:r>
      <w:r w:rsidRPr="00ED16F3">
        <w:rPr>
          <w:rFonts w:ascii="Times New Roman" w:eastAsia="Times New Roman" w:hAnsi="Times New Roman" w:cs="Times New Roman"/>
          <w:iCs/>
          <w:color w:val="000000"/>
        </w:rPr>
        <w:t xml:space="preserve"> od dnia doręczenia wezwania</w:t>
      </w:r>
      <w:r>
        <w:rPr>
          <w:rFonts w:ascii="Times New Roman" w:eastAsia="Times New Roman" w:hAnsi="Times New Roman" w:cs="Times New Roman"/>
          <w:color w:val="000000"/>
        </w:rPr>
        <w:t>.</w:t>
      </w:r>
    </w:p>
    <w:p w14:paraId="5B1685BB" w14:textId="77777777" w:rsidR="00E50E65" w:rsidRPr="000A2305" w:rsidRDefault="00E50E65" w:rsidP="00E50E65">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41" w:name="_Hlk193058993"/>
      <w:bookmarkStart w:id="42" w:name="_Hlk193056464"/>
      <w:r w:rsidRPr="000A2305">
        <w:rPr>
          <w:rFonts w:ascii="Times New Roman" w:eastAsia="Times New Roman" w:hAnsi="Times New Roman" w:cs="Times New Roman"/>
          <w:color w:val="000000"/>
        </w:rPr>
        <w:t>LGD jednokrotnie wzywa wnioskodawcę  do złożenia wyjaśnień lub dokumentów niezbędnych do oceny wniosku i wyboru operacji w zakresie:</w:t>
      </w:r>
    </w:p>
    <w:p w14:paraId="0A1537E5" w14:textId="5C771A72" w:rsidR="00E50E65" w:rsidRDefault="00E50E65" w:rsidP="00E50E65">
      <w:pPr>
        <w:pStyle w:val="Akapitzlist"/>
        <w:widowControl w:val="0"/>
        <w:numPr>
          <w:ilvl w:val="1"/>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2305">
        <w:rPr>
          <w:rFonts w:ascii="Times New Roman" w:eastAsia="Times New Roman" w:hAnsi="Times New Roman" w:cs="Times New Roman"/>
          <w:color w:val="000000"/>
        </w:rPr>
        <w:t>prawidłowości podpisania załączników i wniosku,</w:t>
      </w:r>
    </w:p>
    <w:p w14:paraId="6B0E0150" w14:textId="77777777" w:rsidR="00E50E65" w:rsidRDefault="00E50E65" w:rsidP="00E50E65">
      <w:pPr>
        <w:pStyle w:val="Akapitzlist"/>
        <w:widowControl w:val="0"/>
        <w:numPr>
          <w:ilvl w:val="1"/>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2305">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135551F3" w14:textId="77777777" w:rsidR="00E50E65" w:rsidRDefault="00E50E65" w:rsidP="00E50E65">
      <w:pPr>
        <w:pStyle w:val="Akapitzlist"/>
        <w:widowControl w:val="0"/>
        <w:numPr>
          <w:ilvl w:val="1"/>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2305">
        <w:rPr>
          <w:rFonts w:ascii="Times New Roman" w:eastAsia="Times New Roman" w:hAnsi="Times New Roman" w:cs="Times New Roman"/>
          <w:color w:val="000000"/>
        </w:rPr>
        <w:t xml:space="preserve">kompletności złożenia załączników wskazanych w </w:t>
      </w:r>
      <w:r w:rsidR="00300F61" w:rsidRPr="00300F61">
        <w:rPr>
          <w:rFonts w:ascii="Times New Roman" w:eastAsia="Times New Roman" w:hAnsi="Times New Roman" w:cs="Times New Roman"/>
          <w:color w:val="000000"/>
        </w:rPr>
        <w:t xml:space="preserve">§ 8 tyt. I pkt 2 </w:t>
      </w:r>
      <w:r w:rsidRPr="000A2305">
        <w:rPr>
          <w:rFonts w:ascii="Times New Roman" w:eastAsia="Times New Roman" w:hAnsi="Times New Roman" w:cs="Times New Roman"/>
          <w:color w:val="000000"/>
        </w:rPr>
        <w:t>niniejszego regulaminu naboru wniosków jako niezbędne do uzyskania pozytywnej weryfikacji formalnej tj. potwierdzające spełnienie warunków udzielenia wsparcia oraz spełnienie dostępowych lokalnych kryteriów wyboru,</w:t>
      </w:r>
    </w:p>
    <w:p w14:paraId="4B35A2BB" w14:textId="77777777" w:rsidR="00E50E65" w:rsidRPr="00300F61" w:rsidRDefault="00E50E65" w:rsidP="00300F61">
      <w:pPr>
        <w:pStyle w:val="Akapitzlist"/>
        <w:widowControl w:val="0"/>
        <w:numPr>
          <w:ilvl w:val="1"/>
          <w:numId w:val="4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A2305">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bookmarkEnd w:id="41"/>
      <w:bookmarkEnd w:id="42"/>
    </w:p>
    <w:p w14:paraId="63B0B666"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D52586D"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2B16FA42"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A054BC">
        <w:rPr>
          <w:rFonts w:ascii="Times New Roman" w:eastAsia="Times New Roman" w:hAnsi="Times New Roman" w:cs="Times New Roman"/>
          <w:color w:val="000000"/>
        </w:rPr>
        <w:t>3</w:t>
      </w:r>
      <w:r>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2B8B7358"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1FD4C7BE"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40FF9685" w14:textId="77777777" w:rsidR="00CA28E6" w:rsidRDefault="00CA28E6">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SW na etapie weryfikacji, o której mowa w § 8 tytuł II:</w:t>
      </w:r>
    </w:p>
    <w:p w14:paraId="283E45A2" w14:textId="77777777" w:rsidR="00CA28E6" w:rsidRDefault="00CA28E6">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78021F1B" w14:textId="77777777" w:rsidR="00CA28E6" w:rsidRDefault="00CA28E6">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470450D" w14:textId="77777777" w:rsidR="00CA28E6" w:rsidRDefault="00CA28E6">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6215A91C" w14:textId="77777777" w:rsidR="00CA28E6" w:rsidRDefault="00CA28E6" w:rsidP="00CA28E6">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74058982"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AF1FEC">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A054BC">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1379477A"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A054BC">
        <w:rPr>
          <w:rFonts w:ascii="Times New Roman" w:eastAsia="Times New Roman" w:hAnsi="Times New Roman" w:cs="Times New Roman"/>
          <w:color w:val="000000"/>
        </w:rPr>
        <w:t>8</w:t>
      </w:r>
      <w:r>
        <w:rPr>
          <w:rFonts w:ascii="Times New Roman" w:eastAsia="Times New Roman" w:hAnsi="Times New Roman" w:cs="Times New Roman"/>
          <w:color w:val="000000"/>
        </w:rPr>
        <w:t>, wnioskodawca może dokonać korekty we WoPP tylko w zakresie wynikającym z treści wezwania. Korekty wykraczające poza zakres wezwania lub niezwiązane z wezwaniem nie będą uwzględniane przy dalszym rozpatrywaniu WoPP.</w:t>
      </w:r>
    </w:p>
    <w:p w14:paraId="2EB7C18D"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5A891AD5" w14:textId="77777777" w:rsidR="00CA28E6" w:rsidRDefault="00CA28E6">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t>
      </w:r>
      <w:r w:rsidR="00300F61">
        <w:rPr>
          <w:rFonts w:ascii="Times New Roman" w:eastAsia="Times New Roman" w:hAnsi="Times New Roman" w:cs="Times New Roman"/>
          <w:color w:val="000000"/>
        </w:rPr>
        <w:t xml:space="preserve">o przywrócenie terminu </w:t>
      </w:r>
      <w:r>
        <w:rPr>
          <w:rFonts w:ascii="Times New Roman" w:eastAsia="Times New Roman" w:hAnsi="Times New Roman" w:cs="Times New Roman"/>
          <w:color w:val="000000"/>
        </w:rPr>
        <w:t>w terminie 14 dni od dnia ustania przyczyn uchybienia</w:t>
      </w:r>
      <w:r w:rsidR="00300F61">
        <w:rPr>
          <w:rFonts w:ascii="Times New Roman" w:eastAsia="Times New Roman" w:hAnsi="Times New Roman" w:cs="Times New Roman"/>
          <w:color w:val="000000"/>
        </w:rPr>
        <w:t xml:space="preserve"> terminu</w:t>
      </w:r>
      <w:r>
        <w:rPr>
          <w:rFonts w:ascii="Times New Roman" w:eastAsia="Times New Roman" w:hAnsi="Times New Roman" w:cs="Times New Roman"/>
          <w:color w:val="000000"/>
        </w:rPr>
        <w:t>;</w:t>
      </w:r>
    </w:p>
    <w:p w14:paraId="58D74AB3" w14:textId="77777777" w:rsidR="00CA28E6" w:rsidRDefault="00CA28E6">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w:t>
      </w:r>
      <w:r w:rsidR="00300F61">
        <w:rPr>
          <w:rFonts w:ascii="Times New Roman" w:eastAsia="Times New Roman" w:hAnsi="Times New Roman" w:cs="Times New Roman"/>
          <w:color w:val="000000"/>
        </w:rPr>
        <w:t xml:space="preserve"> terminu</w:t>
      </w:r>
      <w:r>
        <w:rPr>
          <w:rFonts w:ascii="Times New Roman" w:eastAsia="Times New Roman" w:hAnsi="Times New Roman" w:cs="Times New Roman"/>
          <w:color w:val="000000"/>
        </w:rPr>
        <w:t xml:space="preserve"> nastąpiło bez jego winy;</w:t>
      </w:r>
    </w:p>
    <w:p w14:paraId="56598F64" w14:textId="77777777" w:rsidR="00CA28E6" w:rsidRDefault="00CA28E6">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44DECB6A"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w:t>
      </w:r>
      <w:r w:rsidR="00300F61">
        <w:rPr>
          <w:rFonts w:ascii="Times New Roman" w:eastAsia="Times New Roman" w:hAnsi="Times New Roman" w:cs="Times New Roman"/>
          <w:color w:val="000000"/>
        </w:rPr>
        <w:t xml:space="preserve"> na złożenie prośby o przywrócenie terminu</w:t>
      </w:r>
      <w:r>
        <w:rPr>
          <w:rFonts w:ascii="Times New Roman" w:eastAsia="Times New Roman" w:hAnsi="Times New Roman" w:cs="Times New Roman"/>
          <w:color w:val="000000"/>
        </w:rPr>
        <w:t>, o której mowa w ust. 1</w:t>
      </w:r>
      <w:r w:rsidR="00A054BC">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r w:rsidR="00300F61">
        <w:rPr>
          <w:rFonts w:ascii="Times New Roman" w:eastAsia="Times New Roman" w:hAnsi="Times New Roman" w:cs="Times New Roman"/>
          <w:color w:val="000000"/>
        </w:rPr>
        <w:t xml:space="preserve"> </w:t>
      </w:r>
      <w:r w:rsidR="00300F61" w:rsidRPr="00300F61">
        <w:rPr>
          <w:rFonts w:ascii="Times New Roman" w:eastAsia="Times New Roman" w:hAnsi="Times New Roman" w:cs="Times New Roman"/>
          <w:color w:val="000000"/>
        </w:rPr>
        <w:t>SW przesyła wnioskodawcy informację odpowiednio o przywróceniu terminu albo o odmowie przywrócenia</w:t>
      </w:r>
      <w:r w:rsidR="00300F61">
        <w:rPr>
          <w:rFonts w:ascii="Times New Roman" w:eastAsia="Times New Roman" w:hAnsi="Times New Roman" w:cs="Times New Roman"/>
          <w:color w:val="000000"/>
        </w:rPr>
        <w:t xml:space="preserve"> terminu.</w:t>
      </w:r>
    </w:p>
    <w:p w14:paraId="322E846A"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wniesie prośbę</w:t>
      </w:r>
      <w:r w:rsidR="00300F61">
        <w:rPr>
          <w:rFonts w:ascii="Times New Roman" w:eastAsia="Times New Roman" w:hAnsi="Times New Roman" w:cs="Times New Roman"/>
          <w:color w:val="000000"/>
        </w:rPr>
        <w:t xml:space="preserve"> o przywrócenie terminu</w:t>
      </w:r>
      <w:r>
        <w:rPr>
          <w:rFonts w:ascii="Times New Roman" w:eastAsia="Times New Roman" w:hAnsi="Times New Roman" w:cs="Times New Roman"/>
          <w:color w:val="000000"/>
        </w:rPr>
        <w:t>, o której mowa w ust. 1</w:t>
      </w:r>
      <w:r w:rsidR="00A054BC">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WoPP</w:t>
      </w:r>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A054BC">
        <w:rPr>
          <w:rFonts w:ascii="Times New Roman" w:eastAsia="Times New Roman" w:hAnsi="Times New Roman" w:cs="Times New Roman"/>
          <w:color w:val="000000"/>
        </w:rPr>
        <w:t>1</w:t>
      </w:r>
      <w:r>
        <w:rPr>
          <w:rFonts w:ascii="Times New Roman" w:eastAsia="Times New Roman" w:hAnsi="Times New Roman" w:cs="Times New Roman"/>
          <w:color w:val="000000"/>
        </w:rPr>
        <w:t>, SW wraz z informacją o przywróceniu terminu informuje wnioskodawcę o wycofaniu pisma oraz o dalszym procedowaniu WoPP.</w:t>
      </w:r>
    </w:p>
    <w:p w14:paraId="3D9AA75B"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t>
      </w:r>
      <w:r>
        <w:rPr>
          <w:rFonts w:ascii="Times New Roman" w:eastAsia="Times New Roman" w:hAnsi="Times New Roman" w:cs="Times New Roman"/>
          <w:color w:val="000000"/>
        </w:rPr>
        <w:lastRenderedPageBreak/>
        <w:t xml:space="preserve">w ust. </w:t>
      </w:r>
      <w:r w:rsidR="007A20EB">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WoPP lub złożenia wyjaśnień i bez zachowania formy korespondencji wskazanej w ust. </w:t>
      </w:r>
      <w:r w:rsidR="00A054BC">
        <w:rPr>
          <w:rFonts w:ascii="Times New Roman" w:eastAsia="Times New Roman" w:hAnsi="Times New Roman" w:cs="Times New Roman"/>
          <w:color w:val="000000"/>
        </w:rPr>
        <w:t>3</w:t>
      </w:r>
      <w:r>
        <w:rPr>
          <w:rFonts w:ascii="Times New Roman" w:eastAsia="Times New Roman" w:hAnsi="Times New Roman" w:cs="Times New Roman"/>
          <w:color w:val="000000"/>
        </w:rPr>
        <w:t>, ocena WoPP przez SW zostanie dokonana z pominięciem złożonych w ten sposób uzupełnień, poprawek lub wyjaśnień.</w:t>
      </w:r>
    </w:p>
    <w:p w14:paraId="71132785" w14:textId="77777777" w:rsidR="00CA28E6" w:rsidRDefault="00CA28E6">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A054BC">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6E014E1" w14:textId="77777777" w:rsidR="00CA28E6" w:rsidRDefault="00CA28E6" w:rsidP="00CA28E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5D8D9D14"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43" w:name="_Toc185504766"/>
      <w:bookmarkStart w:id="44" w:name="_Toc185515814"/>
      <w:r>
        <w:rPr>
          <w:rFonts w:ascii="Times New Roman" w:eastAsia="Times New Roman" w:hAnsi="Times New Roman" w:cs="Times New Roman"/>
          <w:b/>
          <w:sz w:val="28"/>
          <w:szCs w:val="28"/>
        </w:rPr>
        <w:t>§ 12. Sposób wymiany korespondencji między wnioskodawcą a LGD i SW</w:t>
      </w:r>
      <w:bookmarkEnd w:id="43"/>
      <w:bookmarkEnd w:id="44"/>
    </w:p>
    <w:p w14:paraId="1CD001F4"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72E7A084"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3B05CE9B"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68D3E473" w14:textId="77777777" w:rsidR="00CA28E6" w:rsidRDefault="00CA28E6">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23F00F4F" w14:textId="77777777" w:rsidR="00CA28E6" w:rsidRDefault="00CA28E6">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4B880305"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3BE8AEEF" w14:textId="77777777" w:rsidR="00CA28E6" w:rsidRDefault="00CA28E6">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688BD1AD" w14:textId="77777777" w:rsidR="00CA28E6" w:rsidRDefault="00CA28E6">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56F7C54B"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7A58BA37"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38ECC65E"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WoPP i WoP lub innego pisma dołącza się jako dokumenty utworzone za pomocą PUE, a w przypadku gdy stanowią dokumenty wymagające opatrzenia podpisem </w:t>
      </w:r>
      <w:r>
        <w:rPr>
          <w:rFonts w:ascii="Times New Roman" w:eastAsia="Times New Roman" w:hAnsi="Times New Roman" w:cs="Times New Roman"/>
          <w:color w:val="000000"/>
        </w:rPr>
        <w:lastRenderedPageBreak/>
        <w:t>przez osobę trzecią, dołącza się je w postaci elektronicznej jako:</w:t>
      </w:r>
    </w:p>
    <w:p w14:paraId="6E82DDAF" w14:textId="77777777" w:rsidR="00CA28E6" w:rsidRDefault="00CA28E6">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2D7F851A" w14:textId="77777777" w:rsidR="00CA28E6" w:rsidRDefault="00CA28E6">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1021FA1C"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284B87A"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38A5CB8E"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4B7ED902"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C580B13"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38ADC094" w14:textId="77777777" w:rsidR="00CA28E6" w:rsidRDefault="00CA28E6">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7CC1BE16" w14:textId="77777777" w:rsidR="00CA28E6" w:rsidRDefault="00CA28E6">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2FA64768"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190E2C89"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4FCF4FBF" w14:textId="77777777" w:rsidR="00CA28E6" w:rsidRDefault="00CA28E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333344"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 etapie postępowania w sprawie o przyznanie pomocy prowadzonego przez SW, w przypadku, gdy kopie dokumentów, o których mowa w ust. 5 pkt 2 lit. b, nie zostały dołączone do WoPP złożonego za pomocą PUE, dokumenty te można – w odpowiedzi na wezwanie, o którym mowa </w:t>
      </w:r>
      <w:r>
        <w:rPr>
          <w:rFonts w:ascii="Times New Roman" w:eastAsia="Times New Roman" w:hAnsi="Times New Roman" w:cs="Times New Roman"/>
          <w:color w:val="000000"/>
        </w:rPr>
        <w:lastRenderedPageBreak/>
        <w:t xml:space="preserve">w § 11 ust. </w:t>
      </w:r>
      <w:r w:rsidR="001F530C">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4A42B296" w14:textId="77777777" w:rsidR="00CA28E6" w:rsidRDefault="00CA28E6">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jeśli dokumenty załączane do WoPP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1"/>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7BC9FA22" w14:textId="77777777" w:rsidR="00CA28E6" w:rsidRPr="004166A1" w:rsidRDefault="00CA28E6" w:rsidP="00CA28E6">
      <w:pPr>
        <w:spacing w:after="0" w:line="276" w:lineRule="auto"/>
        <w:rPr>
          <w:rFonts w:ascii="Times New Roman" w:hAnsi="Times New Roman" w:cs="Times New Roman"/>
        </w:rPr>
      </w:pPr>
    </w:p>
    <w:p w14:paraId="0E8DDBCC"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45" w:name="_Toc185504767"/>
      <w:bookmarkStart w:id="46" w:name="_Toc185515815"/>
      <w:r>
        <w:rPr>
          <w:rFonts w:ascii="Times New Roman" w:eastAsia="Times New Roman" w:hAnsi="Times New Roman" w:cs="Times New Roman"/>
          <w:b/>
          <w:sz w:val="28"/>
          <w:szCs w:val="28"/>
        </w:rPr>
        <w:t>§ 13. Informacja o miejscu udostępnienia LSR, formularza WoPP oraz formularza UoPP</w:t>
      </w:r>
      <w:bookmarkEnd w:id="45"/>
      <w:bookmarkEnd w:id="46"/>
    </w:p>
    <w:p w14:paraId="7335D4E2" w14:textId="102F65D8" w:rsidR="00CA28E6" w:rsidRDefault="00CA28E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hyperlink r:id="rId15" w:history="1">
        <w:r w:rsidR="009860B3" w:rsidRPr="00196F20">
          <w:rPr>
            <w:rStyle w:val="Hipercze"/>
            <w:rFonts w:ascii="Times New Roman" w:eastAsia="Times New Roman" w:hAnsi="Times New Roman" w:cs="Times New Roman"/>
          </w:rPr>
          <w:t>https://lgdzc.pl/wp-content/uploads/2025/02/LSR-2021-2027_21.02.2025_wersja-ost.pdf</w:t>
        </w:r>
      </w:hyperlink>
      <w:r>
        <w:rPr>
          <w:rFonts w:ascii="Times New Roman" w:eastAsia="Times New Roman" w:hAnsi="Times New Roman" w:cs="Times New Roman"/>
          <w:color w:val="000000"/>
        </w:rPr>
        <w:t>.</w:t>
      </w:r>
    </w:p>
    <w:p w14:paraId="7334CFA5" w14:textId="33CA240B" w:rsidR="00CA28E6" w:rsidRDefault="00CA28E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WoPP dostępny jest pod adresem: </w:t>
      </w:r>
      <w:r w:rsidR="00CB3E4D">
        <w:rPr>
          <w:rFonts w:ascii="Times New Roman" w:eastAsia="Times New Roman" w:hAnsi="Times New Roman" w:cs="Times New Roman"/>
          <w:color w:val="000000"/>
        </w:rPr>
        <w:t>www.lgdzc.pl</w:t>
      </w:r>
      <w:r>
        <w:rPr>
          <w:rFonts w:ascii="Times New Roman" w:eastAsia="Times New Roman" w:hAnsi="Times New Roman" w:cs="Times New Roman"/>
          <w:color w:val="000000"/>
        </w:rPr>
        <w:t>.</w:t>
      </w:r>
    </w:p>
    <w:p w14:paraId="4C0EDC5C" w14:textId="4073F528" w:rsidR="00CA28E6" w:rsidRDefault="00CA28E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Formularz UoPP dostępny jest pod adresem</w:t>
      </w:r>
      <w:r w:rsidR="00CB3E4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CB3E4D">
        <w:rPr>
          <w:rFonts w:ascii="Times New Roman" w:eastAsia="Times New Roman" w:hAnsi="Times New Roman" w:cs="Times New Roman"/>
          <w:color w:val="000000"/>
        </w:rPr>
        <w:t>www.lgdzc.pl</w:t>
      </w:r>
      <w:r>
        <w:rPr>
          <w:rFonts w:ascii="Times New Roman" w:eastAsia="Times New Roman" w:hAnsi="Times New Roman" w:cs="Times New Roman"/>
          <w:color w:val="000000"/>
        </w:rPr>
        <w:t>.</w:t>
      </w:r>
    </w:p>
    <w:p w14:paraId="71289328" w14:textId="77777777" w:rsidR="00CA28E6" w:rsidRDefault="00CA28E6" w:rsidP="00CA28E6">
      <w:pPr>
        <w:widowControl w:val="0"/>
        <w:tabs>
          <w:tab w:val="left" w:pos="426"/>
        </w:tabs>
        <w:spacing w:after="120" w:line="276" w:lineRule="auto"/>
        <w:jc w:val="both"/>
        <w:rPr>
          <w:rFonts w:ascii="Times New Roman" w:eastAsia="Times New Roman" w:hAnsi="Times New Roman" w:cs="Times New Roman"/>
          <w:color w:val="000000"/>
        </w:rPr>
      </w:pPr>
    </w:p>
    <w:p w14:paraId="3CA2484A"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47" w:name="_Toc185504768"/>
      <w:bookmarkStart w:id="48" w:name="_Toc185515816"/>
      <w:r>
        <w:rPr>
          <w:rFonts w:ascii="Times New Roman" w:eastAsia="Times New Roman" w:hAnsi="Times New Roman" w:cs="Times New Roman"/>
          <w:b/>
          <w:sz w:val="28"/>
          <w:szCs w:val="28"/>
        </w:rPr>
        <w:t>§ 14. Informacja o środkach zaskarżenia przysługujących wnioskodawcy oraz podmiot właściwy do ich rozpatrzenia</w:t>
      </w:r>
      <w:bookmarkEnd w:id="47"/>
      <w:bookmarkEnd w:id="48"/>
    </w:p>
    <w:p w14:paraId="38BC01F2" w14:textId="77777777" w:rsidR="001F530C"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F530C">
        <w:rPr>
          <w:rFonts w:ascii="Times New Roman" w:eastAsia="Times New Roman" w:hAnsi="Times New Roman" w:cs="Times New Roman"/>
          <w:color w:val="000000"/>
        </w:rPr>
        <w:t>:</w:t>
      </w:r>
    </w:p>
    <w:p w14:paraId="1FA36A32" w14:textId="77777777" w:rsidR="00300F61" w:rsidRDefault="001F530C" w:rsidP="00300F61">
      <w:pPr>
        <w:pStyle w:val="Akapitzlist"/>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49" w:name="_Hlk193056656"/>
      <w:bookmarkStart w:id="50" w:name="_Hlk193057789"/>
      <w:r w:rsidRPr="00300F61">
        <w:rPr>
          <w:rFonts w:ascii="Times New Roman" w:eastAsia="Times New Roman" w:hAnsi="Times New Roman" w:cs="Times New Roman"/>
          <w:color w:val="000000"/>
        </w:rPr>
        <w:t>negatywnego wyniku oceny spełnienia warunków udzielenia wsparcia na wdrażanie LSR</w:t>
      </w:r>
      <w:r w:rsidR="00300F61">
        <w:rPr>
          <w:rFonts w:ascii="Times New Roman" w:eastAsia="Times New Roman" w:hAnsi="Times New Roman" w:cs="Times New Roman"/>
          <w:color w:val="000000"/>
        </w:rPr>
        <w:t>,</w:t>
      </w:r>
      <w:r w:rsidRPr="00300F61">
        <w:rPr>
          <w:rFonts w:ascii="Times New Roman" w:eastAsia="Times New Roman" w:hAnsi="Times New Roman" w:cs="Times New Roman"/>
          <w:color w:val="000000"/>
        </w:rPr>
        <w:t xml:space="preserve"> </w:t>
      </w:r>
    </w:p>
    <w:p w14:paraId="5B2DCC5D" w14:textId="77777777" w:rsidR="00300F61" w:rsidRDefault="001F530C" w:rsidP="00300F61">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00F61">
        <w:rPr>
          <w:rFonts w:ascii="Times New Roman" w:eastAsia="Times New Roman" w:hAnsi="Times New Roman" w:cs="Times New Roman"/>
          <w:color w:val="000000"/>
        </w:rPr>
        <w:t>albo</w:t>
      </w:r>
    </w:p>
    <w:p w14:paraId="07060194" w14:textId="77777777" w:rsidR="00300F61" w:rsidRDefault="001F530C" w:rsidP="00300F61">
      <w:pPr>
        <w:pStyle w:val="Akapitzlist"/>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00F61">
        <w:rPr>
          <w:rFonts w:ascii="Times New Roman" w:eastAsia="Times New Roman" w:hAnsi="Times New Roman" w:cs="Times New Roman"/>
          <w:color w:val="000000"/>
        </w:rPr>
        <w:t xml:space="preserve">wyniku oceny spełnienia kryteriów wyboru operacji, na skutek której operacja nie została wybrana, </w:t>
      </w:r>
    </w:p>
    <w:p w14:paraId="0C772C90" w14:textId="77777777" w:rsidR="00300F61" w:rsidRDefault="001F530C" w:rsidP="00300F61">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00F61">
        <w:rPr>
          <w:rFonts w:ascii="Times New Roman" w:eastAsia="Times New Roman" w:hAnsi="Times New Roman" w:cs="Times New Roman"/>
          <w:color w:val="000000"/>
        </w:rPr>
        <w:t>albo</w:t>
      </w:r>
    </w:p>
    <w:p w14:paraId="52F540B7" w14:textId="77777777" w:rsidR="00CA28E6" w:rsidRPr="00300F61" w:rsidRDefault="001F530C" w:rsidP="00300F61">
      <w:pPr>
        <w:pStyle w:val="Akapitzlist"/>
        <w:widowControl w:val="0"/>
        <w:numPr>
          <w:ilvl w:val="0"/>
          <w:numId w:val="5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00F61">
        <w:rPr>
          <w:rFonts w:ascii="Times New Roman" w:eastAsia="Times New Roman" w:hAnsi="Times New Roman" w:cs="Times New Roman"/>
          <w:color w:val="000000"/>
        </w:rPr>
        <w:t>wyniku wyboru operacji, na skutek którego operacja nie mieści się w limicie środków przeznaczonych na udzielenie wsparcia na wdrażanie LSR w ramach danego naboru wniosków o wsparcie, lub ustalenia przez LGD kwoty wsparcia na wdrażanie LSR niższej niż wnioskowan</w:t>
      </w:r>
      <w:bookmarkEnd w:id="49"/>
      <w:r w:rsidRPr="00300F61">
        <w:rPr>
          <w:rFonts w:ascii="Times New Roman" w:eastAsia="Times New Roman" w:hAnsi="Times New Roman" w:cs="Times New Roman"/>
          <w:color w:val="000000"/>
        </w:rPr>
        <w:t>a</w:t>
      </w:r>
      <w:bookmarkEnd w:id="50"/>
      <w:r w:rsidR="00CA1353" w:rsidRPr="00300F61">
        <w:rPr>
          <w:rFonts w:ascii="Times New Roman" w:eastAsia="Times New Roman" w:hAnsi="Times New Roman" w:cs="Times New Roman"/>
          <w:color w:val="000000"/>
        </w:rPr>
        <w:t>.</w:t>
      </w:r>
      <w:r w:rsidRPr="00300F61">
        <w:rPr>
          <w:rFonts w:ascii="Times New Roman" w:eastAsia="Times New Roman" w:hAnsi="Times New Roman" w:cs="Times New Roman"/>
          <w:color w:val="000000"/>
        </w:rPr>
        <w:t xml:space="preserve"> </w:t>
      </w:r>
    </w:p>
    <w:p w14:paraId="25C0935C"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67E1F2F5"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6232863B"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nieuwzględnienia protestu, negatywnego wyniku ponownej oceny operacji lub pozostawienia protestu bez rozpatrzenia, w tym w przypadku, o którym mowa w art. 22m ust. 2 pkt 1 ustawy RLKS, wnioskodawca może w tym zakresie wnieść skargę do sądu administracyjnego </w:t>
      </w:r>
      <w:r>
        <w:rPr>
          <w:rFonts w:ascii="Times New Roman" w:eastAsia="Times New Roman" w:hAnsi="Times New Roman" w:cs="Times New Roman"/>
          <w:color w:val="000000"/>
        </w:rPr>
        <w:lastRenderedPageBreak/>
        <w:t>zgodnie z art. 3 § 3 ustawy PPSA. Szczegółowe zasady wnoszenia skargi do sądu administracyjnego zostały uregulowane w art. 22h ustawy RLKS.</w:t>
      </w:r>
    </w:p>
    <w:p w14:paraId="47546E7C"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D1F57DA"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67A00A5" w14:textId="77777777" w:rsidR="00CA28E6" w:rsidRDefault="00CA28E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11776122" w14:textId="77777777" w:rsidR="00CA28E6" w:rsidRDefault="00CA28E6">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1F530C">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2BD608C1" w14:textId="77777777" w:rsidR="00CA28E6" w:rsidRDefault="00CA28E6">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w:t>
      </w:r>
      <w:r w:rsidR="001F530C">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4D1A9ED1" w14:textId="77777777" w:rsidR="00CA28E6" w:rsidRDefault="00CA28E6" w:rsidP="00CA28E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114B9571" w14:textId="77777777" w:rsidR="00CA28E6" w:rsidRDefault="00CA28E6" w:rsidP="00CA28E6">
      <w:pPr>
        <w:spacing w:after="0" w:line="276" w:lineRule="auto"/>
        <w:rPr>
          <w:rFonts w:ascii="Times New Roman" w:eastAsia="Times New Roman" w:hAnsi="Times New Roman" w:cs="Times New Roman"/>
        </w:rPr>
      </w:pPr>
    </w:p>
    <w:p w14:paraId="1BB0B78A" w14:textId="77777777" w:rsidR="00CA28E6" w:rsidRDefault="00CA28E6" w:rsidP="00CA28E6">
      <w:pPr>
        <w:pStyle w:val="Nagwek1"/>
        <w:spacing w:before="0" w:after="120" w:line="276" w:lineRule="auto"/>
        <w:jc w:val="both"/>
        <w:rPr>
          <w:rFonts w:ascii="Times New Roman" w:eastAsia="Times New Roman" w:hAnsi="Times New Roman" w:cs="Times New Roman"/>
          <w:b/>
          <w:sz w:val="28"/>
          <w:szCs w:val="28"/>
        </w:rPr>
      </w:pPr>
      <w:bookmarkStart w:id="51" w:name="_Toc185504769"/>
      <w:bookmarkStart w:id="52" w:name="_Toc185515817"/>
      <w:r>
        <w:rPr>
          <w:rFonts w:ascii="Times New Roman" w:eastAsia="Times New Roman" w:hAnsi="Times New Roman" w:cs="Times New Roman"/>
          <w:b/>
          <w:sz w:val="28"/>
          <w:szCs w:val="28"/>
        </w:rPr>
        <w:t>§ 15. Postanowienia końcowe</w:t>
      </w:r>
      <w:bookmarkEnd w:id="51"/>
      <w:bookmarkEnd w:id="52"/>
    </w:p>
    <w:p w14:paraId="657DF868" w14:textId="77777777" w:rsidR="00CA28E6" w:rsidRPr="008206D2" w:rsidRDefault="00CA28E6">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2CAF8E5E" w14:textId="77777777" w:rsidR="00CA28E6" w:rsidRPr="008206D2" w:rsidRDefault="00CA28E6">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65F564CB" w14:textId="4AB6FACF" w:rsidR="00CA28E6" w:rsidRDefault="00CA28E6">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Dane kontaktowe LGD przeprowadzającego nabór wniosków</w:t>
      </w:r>
      <w:r w:rsidR="007475EA">
        <w:rPr>
          <w:rFonts w:ascii="Times New Roman" w:eastAsia="Times New Roman" w:hAnsi="Times New Roman" w:cs="Times New Roman"/>
          <w:color w:val="000000"/>
        </w:rPr>
        <w:t>:</w:t>
      </w:r>
    </w:p>
    <w:p w14:paraId="45C74CF6" w14:textId="535A0FC8" w:rsidR="007475EA" w:rsidRPr="0078591A" w:rsidRDefault="007475EA" w:rsidP="00D72954">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Stowarzyszenie L</w:t>
      </w:r>
      <w:r>
        <w:rPr>
          <w:rFonts w:ascii="Times New Roman" w:eastAsia="Times New Roman" w:hAnsi="Times New Roman" w:cs="Times New Roman"/>
          <w:b/>
          <w:bCs/>
          <w:color w:val="000000"/>
        </w:rPr>
        <w:t xml:space="preserve">okalna </w:t>
      </w:r>
      <w:r w:rsidRPr="0078591A">
        <w:rPr>
          <w:rFonts w:ascii="Times New Roman" w:eastAsia="Times New Roman" w:hAnsi="Times New Roman" w:cs="Times New Roman"/>
          <w:b/>
          <w:bCs/>
          <w:color w:val="000000"/>
        </w:rPr>
        <w:t>G</w:t>
      </w:r>
      <w:r>
        <w:rPr>
          <w:rFonts w:ascii="Times New Roman" w:eastAsia="Times New Roman" w:hAnsi="Times New Roman" w:cs="Times New Roman"/>
          <w:b/>
          <w:bCs/>
          <w:color w:val="000000"/>
        </w:rPr>
        <w:t xml:space="preserve">rupa </w:t>
      </w:r>
      <w:r w:rsidRPr="0078591A">
        <w:rPr>
          <w:rFonts w:ascii="Times New Roman" w:eastAsia="Times New Roman" w:hAnsi="Times New Roman" w:cs="Times New Roman"/>
          <w:b/>
          <w:bCs/>
          <w:color w:val="000000"/>
        </w:rPr>
        <w:t>D</w:t>
      </w:r>
      <w:r>
        <w:rPr>
          <w:rFonts w:ascii="Times New Roman" w:eastAsia="Times New Roman" w:hAnsi="Times New Roman" w:cs="Times New Roman"/>
          <w:b/>
          <w:bCs/>
          <w:color w:val="000000"/>
        </w:rPr>
        <w:t>ziałania</w:t>
      </w:r>
      <w:r w:rsidRPr="0078591A">
        <w:rPr>
          <w:rFonts w:ascii="Times New Roman" w:eastAsia="Times New Roman" w:hAnsi="Times New Roman" w:cs="Times New Roman"/>
          <w:b/>
          <w:bCs/>
          <w:color w:val="000000"/>
        </w:rPr>
        <w:t xml:space="preserve"> Ziemi Człuchowskiej, </w:t>
      </w:r>
    </w:p>
    <w:p w14:paraId="7C8079F5" w14:textId="5339AF75" w:rsidR="007475EA" w:rsidRPr="00D72954" w:rsidRDefault="007475EA" w:rsidP="00D72954">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ul. Ogrodowa 26,</w:t>
      </w:r>
      <w:r>
        <w:rPr>
          <w:rFonts w:ascii="Times New Roman" w:eastAsia="Times New Roman" w:hAnsi="Times New Roman" w:cs="Times New Roman"/>
          <w:b/>
          <w:bCs/>
          <w:color w:val="000000"/>
        </w:rPr>
        <w:t xml:space="preserve"> </w:t>
      </w:r>
      <w:r w:rsidRPr="00D72954">
        <w:rPr>
          <w:rFonts w:ascii="Times New Roman" w:eastAsia="Times New Roman" w:hAnsi="Times New Roman" w:cs="Times New Roman"/>
          <w:b/>
          <w:bCs/>
          <w:color w:val="000000"/>
        </w:rPr>
        <w:t xml:space="preserve">77-310 Debrzno, </w:t>
      </w:r>
    </w:p>
    <w:p w14:paraId="40486A91" w14:textId="0B3B7676" w:rsidR="007475EA" w:rsidRPr="00D72954" w:rsidRDefault="007475EA" w:rsidP="00D72954">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8591A">
        <w:rPr>
          <w:rFonts w:ascii="Times New Roman" w:eastAsia="Times New Roman" w:hAnsi="Times New Roman" w:cs="Times New Roman"/>
          <w:color w:val="000000"/>
        </w:rPr>
        <w:t xml:space="preserve">mail: </w:t>
      </w:r>
      <w:r w:rsidRPr="0078591A">
        <w:rPr>
          <w:rFonts w:ascii="Times New Roman" w:eastAsia="Times New Roman" w:hAnsi="Times New Roman" w:cs="Times New Roman"/>
          <w:b/>
          <w:bCs/>
          <w:color w:val="000000"/>
        </w:rPr>
        <w:t>biuro@lgdzc.pl,</w:t>
      </w:r>
      <w:r w:rsidRPr="0078591A">
        <w:rPr>
          <w:rFonts w:ascii="Times New Roman" w:eastAsia="Times New Roman" w:hAnsi="Times New Roman" w:cs="Times New Roman"/>
          <w:color w:val="000000"/>
        </w:rPr>
        <w:t xml:space="preserve"> </w:t>
      </w:r>
      <w:r w:rsidRPr="00D72954">
        <w:rPr>
          <w:rFonts w:ascii="Times New Roman" w:eastAsia="Times New Roman" w:hAnsi="Times New Roman" w:cs="Times New Roman"/>
          <w:color w:val="000000"/>
        </w:rPr>
        <w:t xml:space="preserve">tel. </w:t>
      </w:r>
      <w:r w:rsidRPr="00D72954">
        <w:rPr>
          <w:rFonts w:ascii="Times New Roman" w:eastAsia="Times New Roman" w:hAnsi="Times New Roman" w:cs="Times New Roman"/>
          <w:b/>
          <w:bCs/>
          <w:color w:val="000000"/>
        </w:rPr>
        <w:t xml:space="preserve">(59) 83 35 930, 881 918 121, </w:t>
      </w:r>
    </w:p>
    <w:p w14:paraId="352D1E15" w14:textId="62F7567C" w:rsidR="007475EA" w:rsidRPr="00D72954" w:rsidRDefault="007475EA" w:rsidP="00D72954">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D72954">
        <w:rPr>
          <w:rFonts w:ascii="Times New Roman" w:eastAsia="Times New Roman" w:hAnsi="Times New Roman" w:cs="Times New Roman"/>
          <w:b/>
          <w:bCs/>
          <w:color w:val="000000"/>
        </w:rPr>
        <w:t xml:space="preserve">GODZINY PRACY BIURA: </w:t>
      </w:r>
    </w:p>
    <w:p w14:paraId="1EE7EA91" w14:textId="77777777" w:rsidR="007475EA" w:rsidRPr="0078591A" w:rsidRDefault="007475EA" w:rsidP="00D72954">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Poniedziałek: 8:00 – 16:30</w:t>
      </w:r>
    </w:p>
    <w:p w14:paraId="421E7579" w14:textId="77777777" w:rsidR="007475EA" w:rsidRDefault="007475EA" w:rsidP="00D72954">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Wtorek – Czwartek: 8:00 – 16:00</w:t>
      </w:r>
    </w:p>
    <w:p w14:paraId="42EFEF73" w14:textId="426A97DF" w:rsidR="007475EA" w:rsidRPr="00F336E0" w:rsidRDefault="007475EA" w:rsidP="00F336E0">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b/>
          <w:bCs/>
          <w:color w:val="000000"/>
        </w:rPr>
      </w:pPr>
      <w:r w:rsidRPr="0078591A">
        <w:rPr>
          <w:rFonts w:ascii="Times New Roman" w:eastAsia="Times New Roman" w:hAnsi="Times New Roman" w:cs="Times New Roman"/>
          <w:b/>
          <w:bCs/>
          <w:color w:val="000000"/>
        </w:rPr>
        <w:t>Piątek: 7:00 – 14:30</w:t>
      </w:r>
      <w:r>
        <w:rPr>
          <w:rFonts w:ascii="Times New Roman" w:eastAsia="Times New Roman" w:hAnsi="Times New Roman" w:cs="Times New Roman"/>
          <w:color w:val="000000"/>
        </w:rPr>
        <w:t>.</w:t>
      </w:r>
    </w:p>
    <w:p w14:paraId="1228A5E0" w14:textId="77777777" w:rsidR="00CA28E6" w:rsidRPr="005726F3" w:rsidRDefault="00CA28E6">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3C704BF5" w14:textId="77777777" w:rsidR="00CA28E6" w:rsidRDefault="00CA28E6">
      <w:pPr>
        <w:pStyle w:val="Akapitzlist"/>
        <w:widowControl w:val="0"/>
        <w:numPr>
          <w:ilvl w:val="1"/>
          <w:numId w:val="40"/>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załącznik nr 1 – Kryteria wyboru operacji;</w:t>
      </w:r>
    </w:p>
    <w:p w14:paraId="3B1EB7B7" w14:textId="77777777" w:rsidR="00CA28E6" w:rsidRDefault="00CA28E6">
      <w:pPr>
        <w:pStyle w:val="Akapitzlist"/>
        <w:widowControl w:val="0"/>
        <w:numPr>
          <w:ilvl w:val="1"/>
          <w:numId w:val="40"/>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 nr 2 – wykaz załączników niezbędnych do przyznania pomocy, które powinny zostać dołączone do WoPP</w:t>
      </w:r>
      <w:r w:rsidR="00300F61">
        <w:rPr>
          <w:rFonts w:ascii="Times New Roman" w:eastAsia="Times New Roman" w:hAnsi="Times New Roman" w:cs="Times New Roman"/>
          <w:color w:val="000000"/>
        </w:rPr>
        <w:t>;</w:t>
      </w:r>
    </w:p>
    <w:p w14:paraId="247ACCC9" w14:textId="77777777" w:rsidR="001F530C" w:rsidRDefault="001F530C" w:rsidP="001F530C">
      <w:pPr>
        <w:pStyle w:val="Akapitzlist"/>
        <w:widowControl w:val="0"/>
        <w:numPr>
          <w:ilvl w:val="1"/>
          <w:numId w:val="40"/>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bookmarkStart w:id="53" w:name="_Hlk193056746"/>
      <w:bookmarkStart w:id="54" w:name="_Hlk193057864"/>
      <w:bookmarkStart w:id="55" w:name="_Hlk193059287"/>
      <w:r w:rsidRPr="00A31BE4">
        <w:rPr>
          <w:rFonts w:ascii="Times New Roman" w:eastAsia="Times New Roman" w:hAnsi="Times New Roman" w:cs="Times New Roman"/>
          <w:color w:val="000000"/>
        </w:rPr>
        <w:t>załącznik nr 3 formularze załączników do wniosku o przyznanie pomocy</w:t>
      </w:r>
      <w:r w:rsidR="00300F61">
        <w:rPr>
          <w:rFonts w:ascii="Times New Roman" w:eastAsia="Times New Roman" w:hAnsi="Times New Roman" w:cs="Times New Roman"/>
          <w:color w:val="000000"/>
        </w:rPr>
        <w:t>;</w:t>
      </w:r>
      <w:r w:rsidRPr="00A31BE4">
        <w:rPr>
          <w:rFonts w:ascii="Times New Roman" w:eastAsia="Times New Roman" w:hAnsi="Times New Roman" w:cs="Times New Roman"/>
          <w:color w:val="000000"/>
        </w:rPr>
        <w:t xml:space="preserve">  </w:t>
      </w:r>
    </w:p>
    <w:p w14:paraId="160F04AD" w14:textId="77777777" w:rsidR="001F530C" w:rsidRDefault="001F530C" w:rsidP="001F530C">
      <w:pPr>
        <w:pStyle w:val="Akapitzlist"/>
        <w:widowControl w:val="0"/>
        <w:numPr>
          <w:ilvl w:val="1"/>
          <w:numId w:val="40"/>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A31BE4">
        <w:rPr>
          <w:rFonts w:ascii="Times New Roman" w:eastAsia="Times New Roman" w:hAnsi="Times New Roman" w:cs="Times New Roman"/>
          <w:color w:val="000000"/>
        </w:rPr>
        <w:t>załącznik nr 4 Instrukcja wypełniania wniosku o przyznanie pomocy</w:t>
      </w:r>
      <w:r w:rsidR="00300F61">
        <w:rPr>
          <w:rFonts w:ascii="Times New Roman" w:eastAsia="Times New Roman" w:hAnsi="Times New Roman" w:cs="Times New Roman"/>
          <w:color w:val="000000"/>
        </w:rPr>
        <w:t>;</w:t>
      </w:r>
    </w:p>
    <w:p w14:paraId="59332987" w14:textId="77777777" w:rsidR="001F530C" w:rsidRDefault="001F530C" w:rsidP="001F530C">
      <w:pPr>
        <w:pStyle w:val="Akapitzlist"/>
        <w:widowControl w:val="0"/>
        <w:numPr>
          <w:ilvl w:val="1"/>
          <w:numId w:val="40"/>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A31BE4">
        <w:rPr>
          <w:rFonts w:ascii="Times New Roman" w:eastAsia="Times New Roman" w:hAnsi="Times New Roman" w:cs="Times New Roman"/>
          <w:color w:val="000000"/>
        </w:rPr>
        <w:t>załącznik nr 5 Pomocniczy załącznik do instrukcji dla WoPP</w:t>
      </w:r>
      <w:r w:rsidR="00300F61">
        <w:rPr>
          <w:rFonts w:ascii="Times New Roman" w:eastAsia="Times New Roman" w:hAnsi="Times New Roman" w:cs="Times New Roman"/>
          <w:color w:val="000000"/>
        </w:rPr>
        <w:t>;</w:t>
      </w:r>
    </w:p>
    <w:p w14:paraId="1ACD013A" w14:textId="77777777" w:rsidR="001F530C" w:rsidRDefault="001F530C" w:rsidP="001F530C">
      <w:pPr>
        <w:pStyle w:val="Akapitzlist"/>
        <w:widowControl w:val="0"/>
        <w:numPr>
          <w:ilvl w:val="1"/>
          <w:numId w:val="40"/>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A31BE4">
        <w:rPr>
          <w:rFonts w:ascii="Times New Roman" w:eastAsia="Times New Roman" w:hAnsi="Times New Roman" w:cs="Times New Roman"/>
          <w:color w:val="000000"/>
        </w:rPr>
        <w:t>załącznik nr 6 formularz umowy o przyznaniu pomocy wraz z załącznikami</w:t>
      </w:r>
      <w:r w:rsidR="00300F61">
        <w:rPr>
          <w:rFonts w:ascii="Times New Roman" w:eastAsia="Times New Roman" w:hAnsi="Times New Roman" w:cs="Times New Roman"/>
          <w:color w:val="000000"/>
        </w:rPr>
        <w:t>;</w:t>
      </w:r>
    </w:p>
    <w:p w14:paraId="56FB0396" w14:textId="5C01E6C7" w:rsidR="00360A05" w:rsidRPr="00F336E0" w:rsidRDefault="001F530C" w:rsidP="00B43B9B">
      <w:pPr>
        <w:pStyle w:val="Akapitzlist"/>
        <w:widowControl w:val="0"/>
        <w:numPr>
          <w:ilvl w:val="1"/>
          <w:numId w:val="40"/>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A31BE4">
        <w:rPr>
          <w:rFonts w:ascii="Times New Roman" w:eastAsia="Times New Roman" w:hAnsi="Times New Roman" w:cs="Times New Roman"/>
          <w:color w:val="000000"/>
        </w:rPr>
        <w:t>załącznik nr 7 wykaz załączników do wniosku o płatność</w:t>
      </w:r>
      <w:bookmarkEnd w:id="53"/>
      <w:r w:rsidR="00966A70">
        <w:rPr>
          <w:rFonts w:ascii="Times New Roman" w:eastAsia="Times New Roman" w:hAnsi="Times New Roman" w:cs="Times New Roman"/>
          <w:color w:val="000000"/>
        </w:rPr>
        <w:t>;</w:t>
      </w:r>
      <w:bookmarkEnd w:id="54"/>
      <w:bookmarkEnd w:id="55"/>
    </w:p>
    <w:sectPr w:rsidR="00360A05" w:rsidRPr="00F336E0">
      <w:headerReference w:type="default" r:id="rId17"/>
      <w:footerReference w:type="default" r:id="rId18"/>
      <w:headerReference w:type="first" r:id="rId1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7652A" w14:textId="77777777" w:rsidR="004B22F0" w:rsidRDefault="004B22F0">
      <w:pPr>
        <w:spacing w:after="0" w:line="240" w:lineRule="auto"/>
      </w:pPr>
      <w:r>
        <w:separator/>
      </w:r>
    </w:p>
  </w:endnote>
  <w:endnote w:type="continuationSeparator" w:id="0">
    <w:p w14:paraId="080C0229" w14:textId="77777777" w:rsidR="004B22F0" w:rsidRDefault="004B2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BDF770C-C18B-43A9-BC27-3D0652842805}"/>
    <w:embedBold r:id="rId2" w:fontKey="{F3610FE6-96FF-48EB-9A4A-192B2FABB3BE}"/>
    <w:embedItalic r:id="rId3" w:fontKey="{A223D346-E053-41D0-AF80-14CCD06E3F8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F12DADAA-23BC-4CFB-BD76-F86FE0361F18}"/>
  </w:font>
  <w:font w:name="Calibri Light">
    <w:panose1 w:val="020F0302020204030204"/>
    <w:charset w:val="EE"/>
    <w:family w:val="swiss"/>
    <w:pitch w:val="variable"/>
    <w:sig w:usb0="E4002EFF" w:usb1="C000247B" w:usb2="00000009" w:usb3="00000000" w:csb0="000001FF" w:csb1="00000000"/>
    <w:embedRegular r:id="rId5" w:fontKey="{4FD59AF3-21A1-4758-9B74-E69A318DF6BC}"/>
  </w:font>
  <w:font w:name="Segoe UI">
    <w:panose1 w:val="020B0502040204020203"/>
    <w:charset w:val="EE"/>
    <w:family w:val="swiss"/>
    <w:pitch w:val="variable"/>
    <w:sig w:usb0="E4002EFF" w:usb1="C000E47F" w:usb2="00000009" w:usb3="00000000" w:csb0="000001FF" w:csb1="00000000"/>
    <w:embedRegular r:id="rId6" w:fontKey="{A0AB3CF6-73AF-4D19-9EB9-2768293A488A}"/>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DDB2FDA3-D16A-4FED-AC36-2CF3083F8960}"/>
  </w:font>
  <w:font w:name="Georgia">
    <w:panose1 w:val="02040502050405020303"/>
    <w:charset w:val="EE"/>
    <w:family w:val="roman"/>
    <w:pitch w:val="variable"/>
    <w:sig w:usb0="00000287" w:usb1="00000000" w:usb2="00000000" w:usb3="00000000" w:csb0="0000009F" w:csb1="00000000"/>
    <w:embedRegular r:id="rId8" w:fontKey="{4B623AFE-E2CE-48DD-96C8-7F4246765E30}"/>
    <w:embedItalic r:id="rId9" w:fontKey="{7D930BA6-B776-42F7-81A3-05009BB0A0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B19B5" w14:textId="77777777" w:rsidR="00B76F69" w:rsidRDefault="00B76F69">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12E5E90F" w14:textId="50E9E9B2" w:rsidR="00B76F69" w:rsidRDefault="00B76F69">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135F0A">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74928" w14:textId="77777777" w:rsidR="004B22F0" w:rsidRDefault="004B22F0">
      <w:pPr>
        <w:spacing w:after="0" w:line="240" w:lineRule="auto"/>
      </w:pPr>
      <w:r>
        <w:separator/>
      </w:r>
    </w:p>
  </w:footnote>
  <w:footnote w:type="continuationSeparator" w:id="0">
    <w:p w14:paraId="646340D3" w14:textId="77777777" w:rsidR="004B22F0" w:rsidRDefault="004B22F0">
      <w:pPr>
        <w:spacing w:after="0" w:line="240" w:lineRule="auto"/>
      </w:pPr>
      <w:r>
        <w:continuationSeparator/>
      </w:r>
    </w:p>
  </w:footnote>
  <w:footnote w:id="1">
    <w:p w14:paraId="23014EFC" w14:textId="77777777" w:rsidR="00B76F69" w:rsidRDefault="00B76F69" w:rsidP="00CA28E6">
      <w:pPr>
        <w:pStyle w:val="Tekstprzypisudolnego"/>
        <w:jc w:val="both"/>
      </w:pPr>
      <w:r w:rsidRPr="00516C40">
        <w:rPr>
          <w:rStyle w:val="Odwoanieprzypisudolnego"/>
          <w:rFonts w:ascii="Arial" w:hAnsi="Arial" w:cs="Arial"/>
        </w:rPr>
        <w:footnoteRef/>
      </w:r>
      <w:r w:rsidRPr="00516C40">
        <w:rPr>
          <w:rFonts w:ascii="Arial" w:hAnsi="Arial" w:cs="Arial"/>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C9EF" w14:textId="77777777" w:rsidR="00B76F69" w:rsidRDefault="00B76F69">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E9AA8" w14:textId="245C12F5" w:rsidR="00FE1E22" w:rsidRDefault="00E76D1C">
    <w:pPr>
      <w:pStyle w:val="Nagwek"/>
    </w:pPr>
    <w:r>
      <w:rPr>
        <w:noProof/>
      </w:rPr>
      <w:drawing>
        <wp:inline distT="0" distB="0" distL="0" distR="0" wp14:anchorId="7B5013F2" wp14:editId="17FCE380">
          <wp:extent cx="5760720" cy="654685"/>
          <wp:effectExtent l="0" t="0" r="0" b="0"/>
          <wp:docPr id="852688781" name="Obraz 85268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546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3114643"/>
    <w:multiLevelType w:val="hybridMultilevel"/>
    <w:tmpl w:val="5A3882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1330"/>
    <w:multiLevelType w:val="multilevel"/>
    <w:tmpl w:val="B6764E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DD3A18"/>
    <w:multiLevelType w:val="multilevel"/>
    <w:tmpl w:val="DE26E496"/>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0C735026"/>
    <w:multiLevelType w:val="multilevel"/>
    <w:tmpl w:val="21EA8CD2"/>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8"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A50F75"/>
    <w:multiLevelType w:val="hybridMultilevel"/>
    <w:tmpl w:val="830271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5845AE"/>
    <w:multiLevelType w:val="hybridMultilevel"/>
    <w:tmpl w:val="7FE87C52"/>
    <w:lvl w:ilvl="0" w:tplc="F06266CC">
      <w:start w:val="1"/>
      <w:numFmt w:val="decimal"/>
      <w:lvlText w:val="%1."/>
      <w:lvlJc w:val="left"/>
      <w:pPr>
        <w:ind w:left="720" w:hanging="360"/>
      </w:pPr>
      <w:rPr>
        <w:rFonts w:ascii="Times New Roman" w:eastAsia="Calibr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37316B"/>
    <w:multiLevelType w:val="multilevel"/>
    <w:tmpl w:val="25D0E5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13" w15:restartNumberingAfterBreak="0">
    <w:nsid w:val="166E2796"/>
    <w:multiLevelType w:val="hybridMultilevel"/>
    <w:tmpl w:val="86D404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6" w15:restartNumberingAfterBreak="0">
    <w:nsid w:val="1853631F"/>
    <w:multiLevelType w:val="hybridMultilevel"/>
    <w:tmpl w:val="BB4A94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15:restartNumberingAfterBreak="0">
    <w:nsid w:val="1A15464A"/>
    <w:multiLevelType w:val="hybridMultilevel"/>
    <w:tmpl w:val="D26620AC"/>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D9AC329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3A1D31"/>
    <w:multiLevelType w:val="hybridMultilevel"/>
    <w:tmpl w:val="47C26B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CE48A4"/>
    <w:multiLevelType w:val="multilevel"/>
    <w:tmpl w:val="86F01792"/>
    <w:lvl w:ilvl="0">
      <w:start w:val="10"/>
      <w:numFmt w:val="decimal"/>
      <w:lvlText w:val="%1."/>
      <w:lvlJc w:val="left"/>
      <w:pPr>
        <w:ind w:left="360" w:hanging="360"/>
      </w:pPr>
      <w:rPr>
        <w:rFonts w:hint="default"/>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2"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4714D3D"/>
    <w:multiLevelType w:val="multilevel"/>
    <w:tmpl w:val="72189B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262A615F"/>
    <w:multiLevelType w:val="hybridMultilevel"/>
    <w:tmpl w:val="78AA7728"/>
    <w:lvl w:ilvl="0" w:tplc="02F84624">
      <w:start w:val="1"/>
      <w:numFmt w:val="lowerLetter"/>
      <w:lvlText w:val="%1)"/>
      <w:lvlJc w:val="left"/>
      <w:pPr>
        <w:ind w:left="1778" w:hanging="360"/>
      </w:pPr>
      <w:rPr>
        <w:rFonts w:hint="default"/>
      </w:rPr>
    </w:lvl>
    <w:lvl w:ilvl="1" w:tplc="04150019" w:tentative="1">
      <w:start w:val="1"/>
      <w:numFmt w:val="lowerLetter"/>
      <w:lvlText w:val="%2."/>
      <w:lvlJc w:val="left"/>
      <w:pPr>
        <w:ind w:left="878" w:hanging="360"/>
      </w:pPr>
    </w:lvl>
    <w:lvl w:ilvl="2" w:tplc="0415001B" w:tentative="1">
      <w:start w:val="1"/>
      <w:numFmt w:val="lowerRoman"/>
      <w:lvlText w:val="%3."/>
      <w:lvlJc w:val="right"/>
      <w:pPr>
        <w:ind w:left="1598" w:hanging="180"/>
      </w:pPr>
    </w:lvl>
    <w:lvl w:ilvl="3" w:tplc="0415000F" w:tentative="1">
      <w:start w:val="1"/>
      <w:numFmt w:val="decimal"/>
      <w:lvlText w:val="%4."/>
      <w:lvlJc w:val="left"/>
      <w:pPr>
        <w:ind w:left="2318" w:hanging="360"/>
      </w:pPr>
    </w:lvl>
    <w:lvl w:ilvl="4" w:tplc="04150019" w:tentative="1">
      <w:start w:val="1"/>
      <w:numFmt w:val="lowerLetter"/>
      <w:lvlText w:val="%5."/>
      <w:lvlJc w:val="left"/>
      <w:pPr>
        <w:ind w:left="3038" w:hanging="360"/>
      </w:pPr>
    </w:lvl>
    <w:lvl w:ilvl="5" w:tplc="0415001B" w:tentative="1">
      <w:start w:val="1"/>
      <w:numFmt w:val="lowerRoman"/>
      <w:lvlText w:val="%6."/>
      <w:lvlJc w:val="right"/>
      <w:pPr>
        <w:ind w:left="3758" w:hanging="180"/>
      </w:pPr>
    </w:lvl>
    <w:lvl w:ilvl="6" w:tplc="0415000F" w:tentative="1">
      <w:start w:val="1"/>
      <w:numFmt w:val="decimal"/>
      <w:lvlText w:val="%7."/>
      <w:lvlJc w:val="left"/>
      <w:pPr>
        <w:ind w:left="4478" w:hanging="360"/>
      </w:pPr>
    </w:lvl>
    <w:lvl w:ilvl="7" w:tplc="04150019" w:tentative="1">
      <w:start w:val="1"/>
      <w:numFmt w:val="lowerLetter"/>
      <w:lvlText w:val="%8."/>
      <w:lvlJc w:val="left"/>
      <w:pPr>
        <w:ind w:left="5198" w:hanging="360"/>
      </w:pPr>
    </w:lvl>
    <w:lvl w:ilvl="8" w:tplc="0415001B" w:tentative="1">
      <w:start w:val="1"/>
      <w:numFmt w:val="lowerRoman"/>
      <w:lvlText w:val="%9."/>
      <w:lvlJc w:val="right"/>
      <w:pPr>
        <w:ind w:left="5918" w:hanging="180"/>
      </w:pPr>
    </w:lvl>
  </w:abstractNum>
  <w:abstractNum w:abstractNumId="27" w15:restartNumberingAfterBreak="0">
    <w:nsid w:val="296362C0"/>
    <w:multiLevelType w:val="hybridMultilevel"/>
    <w:tmpl w:val="5F220A8A"/>
    <w:lvl w:ilvl="0" w:tplc="54DE4062">
      <w:start w:val="1"/>
      <w:numFmt w:val="lowerLetter"/>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A05481F"/>
    <w:multiLevelType w:val="multilevel"/>
    <w:tmpl w:val="E4D0925C"/>
    <w:lvl w:ilvl="0">
      <w:start w:val="9"/>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3916" w:hanging="360"/>
      </w:pPr>
      <w:rPr>
        <w:rFonts w:hint="default"/>
      </w:rPr>
    </w:lvl>
    <w:lvl w:ilvl="2">
      <w:start w:val="1"/>
      <w:numFmt w:val="lowerRoman"/>
      <w:lvlText w:val="%3."/>
      <w:lvlJc w:val="right"/>
      <w:pPr>
        <w:ind w:left="4636" w:hanging="180"/>
      </w:pPr>
      <w:rPr>
        <w:rFonts w:hint="default"/>
      </w:rPr>
    </w:lvl>
    <w:lvl w:ilvl="3">
      <w:start w:val="1"/>
      <w:numFmt w:val="decimal"/>
      <w:lvlText w:val="%4."/>
      <w:lvlJc w:val="left"/>
      <w:pPr>
        <w:ind w:left="5356" w:hanging="360"/>
      </w:pPr>
      <w:rPr>
        <w:rFonts w:hint="default"/>
      </w:rPr>
    </w:lvl>
    <w:lvl w:ilvl="4">
      <w:start w:val="1"/>
      <w:numFmt w:val="lowerLetter"/>
      <w:lvlText w:val="%5."/>
      <w:lvlJc w:val="left"/>
      <w:pPr>
        <w:ind w:left="6076" w:hanging="360"/>
      </w:pPr>
      <w:rPr>
        <w:rFonts w:hint="default"/>
      </w:rPr>
    </w:lvl>
    <w:lvl w:ilvl="5">
      <w:start w:val="1"/>
      <w:numFmt w:val="lowerRoman"/>
      <w:lvlText w:val="%6."/>
      <w:lvlJc w:val="right"/>
      <w:pPr>
        <w:ind w:left="6796" w:hanging="180"/>
      </w:pPr>
      <w:rPr>
        <w:rFonts w:hint="default"/>
      </w:rPr>
    </w:lvl>
    <w:lvl w:ilvl="6">
      <w:start w:val="1"/>
      <w:numFmt w:val="decimal"/>
      <w:lvlText w:val="%7."/>
      <w:lvlJc w:val="left"/>
      <w:pPr>
        <w:ind w:left="7516" w:hanging="360"/>
      </w:pPr>
      <w:rPr>
        <w:rFonts w:hint="default"/>
      </w:rPr>
    </w:lvl>
    <w:lvl w:ilvl="7">
      <w:start w:val="1"/>
      <w:numFmt w:val="lowerLetter"/>
      <w:lvlText w:val="%8."/>
      <w:lvlJc w:val="left"/>
      <w:pPr>
        <w:ind w:left="8236" w:hanging="360"/>
      </w:pPr>
      <w:rPr>
        <w:rFonts w:hint="default"/>
      </w:rPr>
    </w:lvl>
    <w:lvl w:ilvl="8">
      <w:start w:val="1"/>
      <w:numFmt w:val="lowerRoman"/>
      <w:lvlText w:val="%9."/>
      <w:lvlJc w:val="right"/>
      <w:pPr>
        <w:ind w:left="8956" w:hanging="180"/>
      </w:pPr>
      <w:rPr>
        <w:rFonts w:hint="default"/>
      </w:rPr>
    </w:lvl>
  </w:abstractNum>
  <w:abstractNum w:abstractNumId="29" w15:restartNumberingAfterBreak="0">
    <w:nsid w:val="2C626217"/>
    <w:multiLevelType w:val="multilevel"/>
    <w:tmpl w:val="9E968DAA"/>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30"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15:restartNumberingAfterBreak="0">
    <w:nsid w:val="2EC27CFD"/>
    <w:multiLevelType w:val="multilevel"/>
    <w:tmpl w:val="E674706C"/>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0E740DB"/>
    <w:multiLevelType w:val="multilevel"/>
    <w:tmpl w:val="CEE482C6"/>
    <w:lvl w:ilvl="0">
      <w:start w:val="1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3916" w:hanging="360"/>
      </w:pPr>
      <w:rPr>
        <w:rFonts w:hint="default"/>
      </w:rPr>
    </w:lvl>
    <w:lvl w:ilvl="2">
      <w:start w:val="1"/>
      <w:numFmt w:val="lowerRoman"/>
      <w:lvlText w:val="%3."/>
      <w:lvlJc w:val="right"/>
      <w:pPr>
        <w:ind w:left="4636" w:hanging="180"/>
      </w:pPr>
      <w:rPr>
        <w:rFonts w:hint="default"/>
      </w:rPr>
    </w:lvl>
    <w:lvl w:ilvl="3">
      <w:start w:val="1"/>
      <w:numFmt w:val="decimal"/>
      <w:lvlText w:val="%4."/>
      <w:lvlJc w:val="left"/>
      <w:pPr>
        <w:ind w:left="5356" w:hanging="360"/>
      </w:pPr>
      <w:rPr>
        <w:rFonts w:hint="default"/>
      </w:rPr>
    </w:lvl>
    <w:lvl w:ilvl="4">
      <w:start w:val="1"/>
      <w:numFmt w:val="lowerLetter"/>
      <w:lvlText w:val="%5."/>
      <w:lvlJc w:val="left"/>
      <w:pPr>
        <w:ind w:left="6076" w:hanging="360"/>
      </w:pPr>
      <w:rPr>
        <w:rFonts w:hint="default"/>
      </w:rPr>
    </w:lvl>
    <w:lvl w:ilvl="5">
      <w:start w:val="1"/>
      <w:numFmt w:val="lowerRoman"/>
      <w:lvlText w:val="%6."/>
      <w:lvlJc w:val="right"/>
      <w:pPr>
        <w:ind w:left="6796" w:hanging="180"/>
      </w:pPr>
      <w:rPr>
        <w:rFonts w:hint="default"/>
      </w:rPr>
    </w:lvl>
    <w:lvl w:ilvl="6">
      <w:start w:val="1"/>
      <w:numFmt w:val="decimal"/>
      <w:lvlText w:val="%7."/>
      <w:lvlJc w:val="left"/>
      <w:pPr>
        <w:ind w:left="7516" w:hanging="360"/>
      </w:pPr>
      <w:rPr>
        <w:rFonts w:hint="default"/>
      </w:rPr>
    </w:lvl>
    <w:lvl w:ilvl="7">
      <w:start w:val="1"/>
      <w:numFmt w:val="lowerLetter"/>
      <w:lvlText w:val="%8."/>
      <w:lvlJc w:val="left"/>
      <w:pPr>
        <w:ind w:left="8236" w:hanging="360"/>
      </w:pPr>
      <w:rPr>
        <w:rFonts w:hint="default"/>
      </w:rPr>
    </w:lvl>
    <w:lvl w:ilvl="8">
      <w:start w:val="1"/>
      <w:numFmt w:val="lowerRoman"/>
      <w:lvlText w:val="%9."/>
      <w:lvlJc w:val="right"/>
      <w:pPr>
        <w:ind w:left="8956" w:hanging="180"/>
      </w:pPr>
      <w:rPr>
        <w:rFonts w:hint="default"/>
      </w:rPr>
    </w:lvl>
  </w:abstractNum>
  <w:abstractNum w:abstractNumId="33"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B10AC1"/>
    <w:multiLevelType w:val="multilevel"/>
    <w:tmpl w:val="92763474"/>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3A7C7516"/>
    <w:multiLevelType w:val="multilevel"/>
    <w:tmpl w:val="58A647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B2837FB"/>
    <w:multiLevelType w:val="hybridMultilevel"/>
    <w:tmpl w:val="BA8AD5B2"/>
    <w:lvl w:ilvl="0" w:tplc="797E5BA6">
      <w:start w:val="10"/>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0" w15:restartNumberingAfterBreak="0">
    <w:nsid w:val="3EE463D6"/>
    <w:multiLevelType w:val="multilevel"/>
    <w:tmpl w:val="8760D9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4AC22E4F"/>
    <w:multiLevelType w:val="multilevel"/>
    <w:tmpl w:val="931C12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519C09D4"/>
    <w:multiLevelType w:val="multilevel"/>
    <w:tmpl w:val="8AC06890"/>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52B4111C"/>
    <w:multiLevelType w:val="hybridMultilevel"/>
    <w:tmpl w:val="1624B3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4AB5BA4"/>
    <w:multiLevelType w:val="multilevel"/>
    <w:tmpl w:val="BD9E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1" w15:restartNumberingAfterBreak="0">
    <w:nsid w:val="59B0719D"/>
    <w:multiLevelType w:val="multilevel"/>
    <w:tmpl w:val="C902F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9BD5EEA"/>
    <w:multiLevelType w:val="hybridMultilevel"/>
    <w:tmpl w:val="8D240C8A"/>
    <w:lvl w:ilvl="0" w:tplc="6CDEFC4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5" w15:restartNumberingAfterBreak="0">
    <w:nsid w:val="5CB30A98"/>
    <w:multiLevelType w:val="multilevel"/>
    <w:tmpl w:val="44B41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9" w15:restartNumberingAfterBreak="0">
    <w:nsid w:val="662F6178"/>
    <w:multiLevelType w:val="multilevel"/>
    <w:tmpl w:val="F6304584"/>
    <w:lvl w:ilvl="0">
      <w:start w:val="1"/>
      <w:numFmt w:val="decimal"/>
      <w:lvlText w:val="%1."/>
      <w:lvlJc w:val="left"/>
      <w:pPr>
        <w:ind w:left="360" w:hanging="360"/>
      </w:pPr>
      <w:rPr>
        <w:rFonts w:ascii="Times New Roman" w:eastAsia="Times New Roman" w:hAnsi="Times New Roman" w:cs="Times New Roman"/>
        <w:strike w:val="0"/>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60"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62" w15:restartNumberingAfterBreak="0">
    <w:nsid w:val="6E5F0E9F"/>
    <w:multiLevelType w:val="hybridMultilevel"/>
    <w:tmpl w:val="7FE87C52"/>
    <w:lvl w:ilvl="0" w:tplc="FFFFFFFF">
      <w:start w:val="1"/>
      <w:numFmt w:val="decimal"/>
      <w:lvlText w:val="%1."/>
      <w:lvlJc w:val="left"/>
      <w:pPr>
        <w:ind w:left="720" w:hanging="360"/>
      </w:pPr>
      <w:rPr>
        <w:rFonts w:ascii="Times New Roman" w:eastAsia="Calibr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4" w15:restartNumberingAfterBreak="0">
    <w:nsid w:val="72B55FDA"/>
    <w:multiLevelType w:val="multilevel"/>
    <w:tmpl w:val="4456F2CA"/>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6" w15:restartNumberingAfterBreak="0">
    <w:nsid w:val="790F187B"/>
    <w:multiLevelType w:val="multilevel"/>
    <w:tmpl w:val="B8C28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9230742"/>
    <w:multiLevelType w:val="hybridMultilevel"/>
    <w:tmpl w:val="5546D208"/>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8" w15:restartNumberingAfterBreak="0">
    <w:nsid w:val="79D53396"/>
    <w:multiLevelType w:val="multilevel"/>
    <w:tmpl w:val="9252F8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BAC5A90"/>
    <w:multiLevelType w:val="multilevel"/>
    <w:tmpl w:val="37F04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E0029D8"/>
    <w:multiLevelType w:val="hybridMultilevel"/>
    <w:tmpl w:val="17F8D97C"/>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3" w15:restartNumberingAfterBreak="0">
    <w:nsid w:val="7E4D1ADD"/>
    <w:multiLevelType w:val="hybridMultilevel"/>
    <w:tmpl w:val="98A0B42E"/>
    <w:lvl w:ilvl="0" w:tplc="5234093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66617669">
    <w:abstractNumId w:val="36"/>
  </w:num>
  <w:num w:numId="2" w16cid:durableId="1879586736">
    <w:abstractNumId w:val="53"/>
  </w:num>
  <w:num w:numId="3" w16cid:durableId="163975459">
    <w:abstractNumId w:val="40"/>
  </w:num>
  <w:num w:numId="4" w16cid:durableId="731662583">
    <w:abstractNumId w:val="68"/>
  </w:num>
  <w:num w:numId="5" w16cid:durableId="1164128779">
    <w:abstractNumId w:val="49"/>
  </w:num>
  <w:num w:numId="6" w16cid:durableId="1199783935">
    <w:abstractNumId w:val="46"/>
  </w:num>
  <w:num w:numId="7" w16cid:durableId="1832066025">
    <w:abstractNumId w:val="51"/>
  </w:num>
  <w:num w:numId="8" w16cid:durableId="933319670">
    <w:abstractNumId w:val="58"/>
  </w:num>
  <w:num w:numId="9" w16cid:durableId="1403527561">
    <w:abstractNumId w:val="69"/>
  </w:num>
  <w:num w:numId="10" w16cid:durableId="133301374">
    <w:abstractNumId w:val="55"/>
  </w:num>
  <w:num w:numId="11" w16cid:durableId="1141193020">
    <w:abstractNumId w:val="66"/>
  </w:num>
  <w:num w:numId="12" w16cid:durableId="1768382602">
    <w:abstractNumId w:val="38"/>
  </w:num>
  <w:num w:numId="13" w16cid:durableId="1626155329">
    <w:abstractNumId w:val="54"/>
  </w:num>
  <w:num w:numId="14" w16cid:durableId="386875709">
    <w:abstractNumId w:val="23"/>
  </w:num>
  <w:num w:numId="15" w16cid:durableId="2098090886">
    <w:abstractNumId w:val="15"/>
  </w:num>
  <w:num w:numId="16" w16cid:durableId="1025863998">
    <w:abstractNumId w:val="24"/>
  </w:num>
  <w:num w:numId="17" w16cid:durableId="434642686">
    <w:abstractNumId w:val="59"/>
  </w:num>
  <w:num w:numId="18" w16cid:durableId="1133905617">
    <w:abstractNumId w:val="18"/>
  </w:num>
  <w:num w:numId="19" w16cid:durableId="268321675">
    <w:abstractNumId w:val="9"/>
  </w:num>
  <w:num w:numId="20" w16cid:durableId="916287701">
    <w:abstractNumId w:val="30"/>
  </w:num>
  <w:num w:numId="21" w16cid:durableId="452290262">
    <w:abstractNumId w:val="8"/>
  </w:num>
  <w:num w:numId="22" w16cid:durableId="359085275">
    <w:abstractNumId w:val="44"/>
  </w:num>
  <w:num w:numId="23" w16cid:durableId="1599672852">
    <w:abstractNumId w:val="25"/>
  </w:num>
  <w:num w:numId="24" w16cid:durableId="139810948">
    <w:abstractNumId w:val="63"/>
  </w:num>
  <w:num w:numId="25" w16cid:durableId="225410115">
    <w:abstractNumId w:val="60"/>
  </w:num>
  <w:num w:numId="26" w16cid:durableId="1167287714">
    <w:abstractNumId w:val="50"/>
  </w:num>
  <w:num w:numId="27" w16cid:durableId="1870294382">
    <w:abstractNumId w:val="6"/>
  </w:num>
  <w:num w:numId="28" w16cid:durableId="956715748">
    <w:abstractNumId w:val="41"/>
  </w:num>
  <w:num w:numId="29" w16cid:durableId="1785534611">
    <w:abstractNumId w:val="17"/>
  </w:num>
  <w:num w:numId="30" w16cid:durableId="1649436813">
    <w:abstractNumId w:val="39"/>
  </w:num>
  <w:num w:numId="31" w16cid:durableId="1384865293">
    <w:abstractNumId w:val="61"/>
  </w:num>
  <w:num w:numId="32" w16cid:durableId="1019165268">
    <w:abstractNumId w:val="12"/>
  </w:num>
  <w:num w:numId="33" w16cid:durableId="1398430162">
    <w:abstractNumId w:val="65"/>
  </w:num>
  <w:num w:numId="34" w16cid:durableId="314722558">
    <w:abstractNumId w:val="45"/>
  </w:num>
  <w:num w:numId="35" w16cid:durableId="1812360414">
    <w:abstractNumId w:val="19"/>
  </w:num>
  <w:num w:numId="36" w16cid:durableId="1079718520">
    <w:abstractNumId w:val="3"/>
  </w:num>
  <w:num w:numId="37" w16cid:durableId="131873413">
    <w:abstractNumId w:val="34"/>
  </w:num>
  <w:num w:numId="38" w16cid:durableId="543955368">
    <w:abstractNumId w:val="35"/>
  </w:num>
  <w:num w:numId="39" w16cid:durableId="729110299">
    <w:abstractNumId w:val="70"/>
  </w:num>
  <w:num w:numId="40" w16cid:durableId="1115907355">
    <w:abstractNumId w:val="71"/>
  </w:num>
  <w:num w:numId="41" w16cid:durableId="193730949">
    <w:abstractNumId w:val="33"/>
  </w:num>
  <w:num w:numId="42" w16cid:durableId="1749232226">
    <w:abstractNumId w:val="4"/>
  </w:num>
  <w:num w:numId="43" w16cid:durableId="1558055064">
    <w:abstractNumId w:val="56"/>
  </w:num>
  <w:num w:numId="44" w16cid:durableId="701443816">
    <w:abstractNumId w:val="14"/>
  </w:num>
  <w:num w:numId="45" w16cid:durableId="1589651158">
    <w:abstractNumId w:val="42"/>
  </w:num>
  <w:num w:numId="46" w16cid:durableId="287319108">
    <w:abstractNumId w:val="22"/>
  </w:num>
  <w:num w:numId="47" w16cid:durableId="648247316">
    <w:abstractNumId w:val="0"/>
  </w:num>
  <w:num w:numId="48" w16cid:durableId="7829229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56227278">
    <w:abstractNumId w:val="57"/>
  </w:num>
  <w:num w:numId="50" w16cid:durableId="1669599438">
    <w:abstractNumId w:val="16"/>
  </w:num>
  <w:num w:numId="51" w16cid:durableId="280647207">
    <w:abstractNumId w:val="20"/>
  </w:num>
  <w:num w:numId="52" w16cid:durableId="1017388583">
    <w:abstractNumId w:val="47"/>
  </w:num>
  <w:num w:numId="53" w16cid:durableId="566692874">
    <w:abstractNumId w:val="48"/>
  </w:num>
  <w:num w:numId="54" w16cid:durableId="128979874">
    <w:abstractNumId w:val="64"/>
  </w:num>
  <w:num w:numId="55" w16cid:durableId="1897617361">
    <w:abstractNumId w:val="28"/>
  </w:num>
  <w:num w:numId="56" w16cid:durableId="148328767">
    <w:abstractNumId w:val="32"/>
  </w:num>
  <w:num w:numId="57" w16cid:durableId="2140995648">
    <w:abstractNumId w:val="43"/>
  </w:num>
  <w:num w:numId="58" w16cid:durableId="689452942">
    <w:abstractNumId w:val="31"/>
  </w:num>
  <w:num w:numId="59" w16cid:durableId="245118741">
    <w:abstractNumId w:val="21"/>
  </w:num>
  <w:num w:numId="60" w16cid:durableId="1909609961">
    <w:abstractNumId w:val="5"/>
  </w:num>
  <w:num w:numId="61" w16cid:durableId="1729724406">
    <w:abstractNumId w:val="67"/>
  </w:num>
  <w:num w:numId="62" w16cid:durableId="2074085736">
    <w:abstractNumId w:val="1"/>
  </w:num>
  <w:num w:numId="63" w16cid:durableId="287591104">
    <w:abstractNumId w:val="72"/>
  </w:num>
  <w:num w:numId="64" w16cid:durableId="748384611">
    <w:abstractNumId w:val="73"/>
  </w:num>
  <w:num w:numId="65" w16cid:durableId="1176768935">
    <w:abstractNumId w:val="10"/>
  </w:num>
  <w:num w:numId="66" w16cid:durableId="556867246">
    <w:abstractNumId w:val="27"/>
  </w:num>
  <w:num w:numId="67" w16cid:durableId="889148248">
    <w:abstractNumId w:val="26"/>
  </w:num>
  <w:num w:numId="68" w16cid:durableId="709913674">
    <w:abstractNumId w:val="62"/>
  </w:num>
  <w:num w:numId="69" w16cid:durableId="1853564059">
    <w:abstractNumId w:val="2"/>
  </w:num>
  <w:num w:numId="70" w16cid:durableId="1693417277">
    <w:abstractNumId w:val="11"/>
  </w:num>
  <w:num w:numId="71" w16cid:durableId="1982419105">
    <w:abstractNumId w:val="7"/>
  </w:num>
  <w:num w:numId="72" w16cid:durableId="308095290">
    <w:abstractNumId w:val="13"/>
  </w:num>
  <w:num w:numId="73" w16cid:durableId="1208757056">
    <w:abstractNumId w:val="37"/>
  </w:num>
  <w:num w:numId="74" w16cid:durableId="1160150248">
    <w:abstractNumId w:val="29"/>
  </w:num>
  <w:num w:numId="75" w16cid:durableId="351077962">
    <w:abstractNumId w:val="5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nika Kobak">
    <w15:presenceInfo w15:providerId="AD" w15:userId="S::monika.kobak@lgdzc.onmicrosoft.com::ec102079-f34c-4fac-83e8-15a3a1bd6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5240B871-002F-48C8-B064-AD04A9D6D3D4}"/>
  </w:docVars>
  <w:rsids>
    <w:rsidRoot w:val="00EF040B"/>
    <w:rsid w:val="0001035D"/>
    <w:rsid w:val="00011509"/>
    <w:rsid w:val="00016528"/>
    <w:rsid w:val="00027788"/>
    <w:rsid w:val="00041CC6"/>
    <w:rsid w:val="00056F5C"/>
    <w:rsid w:val="00061F71"/>
    <w:rsid w:val="00066E8B"/>
    <w:rsid w:val="00084EFC"/>
    <w:rsid w:val="0008749C"/>
    <w:rsid w:val="000A0B7D"/>
    <w:rsid w:val="000A338E"/>
    <w:rsid w:val="000B6936"/>
    <w:rsid w:val="000C1265"/>
    <w:rsid w:val="000C2699"/>
    <w:rsid w:val="000C2E58"/>
    <w:rsid w:val="000C5475"/>
    <w:rsid w:val="000D2206"/>
    <w:rsid w:val="000D2C88"/>
    <w:rsid w:val="000D3E89"/>
    <w:rsid w:val="000D40E8"/>
    <w:rsid w:val="000F1873"/>
    <w:rsid w:val="001003BC"/>
    <w:rsid w:val="00101665"/>
    <w:rsid w:val="00120BA4"/>
    <w:rsid w:val="00135F0A"/>
    <w:rsid w:val="00141EF7"/>
    <w:rsid w:val="00142497"/>
    <w:rsid w:val="00147667"/>
    <w:rsid w:val="00152AC1"/>
    <w:rsid w:val="001568E4"/>
    <w:rsid w:val="001951E2"/>
    <w:rsid w:val="00195565"/>
    <w:rsid w:val="001C6B23"/>
    <w:rsid w:val="001F530C"/>
    <w:rsid w:val="0021547E"/>
    <w:rsid w:val="00222B55"/>
    <w:rsid w:val="00226284"/>
    <w:rsid w:val="002345B0"/>
    <w:rsid w:val="00236FF8"/>
    <w:rsid w:val="00252FF0"/>
    <w:rsid w:val="00272304"/>
    <w:rsid w:val="00276782"/>
    <w:rsid w:val="00282583"/>
    <w:rsid w:val="00291A1F"/>
    <w:rsid w:val="002935BF"/>
    <w:rsid w:val="002A093A"/>
    <w:rsid w:val="002A3816"/>
    <w:rsid w:val="002A7C60"/>
    <w:rsid w:val="002B313E"/>
    <w:rsid w:val="002C798C"/>
    <w:rsid w:val="002E0F5C"/>
    <w:rsid w:val="002E29C3"/>
    <w:rsid w:val="002E7BFA"/>
    <w:rsid w:val="002F578C"/>
    <w:rsid w:val="00300F61"/>
    <w:rsid w:val="00332001"/>
    <w:rsid w:val="003342EA"/>
    <w:rsid w:val="00336C93"/>
    <w:rsid w:val="00347F65"/>
    <w:rsid w:val="00350E5E"/>
    <w:rsid w:val="00354A10"/>
    <w:rsid w:val="003554AF"/>
    <w:rsid w:val="00360A05"/>
    <w:rsid w:val="00373652"/>
    <w:rsid w:val="00391B53"/>
    <w:rsid w:val="003D6735"/>
    <w:rsid w:val="00405952"/>
    <w:rsid w:val="00421B9B"/>
    <w:rsid w:val="004270AB"/>
    <w:rsid w:val="00445F39"/>
    <w:rsid w:val="00454544"/>
    <w:rsid w:val="0047313E"/>
    <w:rsid w:val="004753C0"/>
    <w:rsid w:val="00482CED"/>
    <w:rsid w:val="004B210D"/>
    <w:rsid w:val="004B22F0"/>
    <w:rsid w:val="004B7F0B"/>
    <w:rsid w:val="004C0EF8"/>
    <w:rsid w:val="004C5AEB"/>
    <w:rsid w:val="004C7EEC"/>
    <w:rsid w:val="004D183B"/>
    <w:rsid w:val="00501AD6"/>
    <w:rsid w:val="00502CF7"/>
    <w:rsid w:val="00514C96"/>
    <w:rsid w:val="005550C1"/>
    <w:rsid w:val="00571CDC"/>
    <w:rsid w:val="00585D2E"/>
    <w:rsid w:val="0059345C"/>
    <w:rsid w:val="00594E06"/>
    <w:rsid w:val="005A05E9"/>
    <w:rsid w:val="005A657A"/>
    <w:rsid w:val="005B0544"/>
    <w:rsid w:val="005B1C44"/>
    <w:rsid w:val="005C36A0"/>
    <w:rsid w:val="005D0302"/>
    <w:rsid w:val="005D309D"/>
    <w:rsid w:val="0062056A"/>
    <w:rsid w:val="00636671"/>
    <w:rsid w:val="00641B20"/>
    <w:rsid w:val="00642ADA"/>
    <w:rsid w:val="00644610"/>
    <w:rsid w:val="0065057F"/>
    <w:rsid w:val="00651DDD"/>
    <w:rsid w:val="00656587"/>
    <w:rsid w:val="00671506"/>
    <w:rsid w:val="006A362D"/>
    <w:rsid w:val="006B2D5E"/>
    <w:rsid w:val="006B4E2D"/>
    <w:rsid w:val="006C31B2"/>
    <w:rsid w:val="006D0AFF"/>
    <w:rsid w:val="006D1934"/>
    <w:rsid w:val="006D7902"/>
    <w:rsid w:val="006E1B0D"/>
    <w:rsid w:val="006F1D66"/>
    <w:rsid w:val="0070663D"/>
    <w:rsid w:val="007213BA"/>
    <w:rsid w:val="00721E4E"/>
    <w:rsid w:val="00730013"/>
    <w:rsid w:val="007300CA"/>
    <w:rsid w:val="00735F07"/>
    <w:rsid w:val="00740E1E"/>
    <w:rsid w:val="00742C00"/>
    <w:rsid w:val="007475EA"/>
    <w:rsid w:val="00754862"/>
    <w:rsid w:val="00757AD5"/>
    <w:rsid w:val="0077498E"/>
    <w:rsid w:val="00785508"/>
    <w:rsid w:val="007A2058"/>
    <w:rsid w:val="007A20EB"/>
    <w:rsid w:val="007B6464"/>
    <w:rsid w:val="007C3550"/>
    <w:rsid w:val="007C5129"/>
    <w:rsid w:val="007C526A"/>
    <w:rsid w:val="007D79B5"/>
    <w:rsid w:val="007F6093"/>
    <w:rsid w:val="007F63D0"/>
    <w:rsid w:val="00800AE1"/>
    <w:rsid w:val="00804388"/>
    <w:rsid w:val="008206F9"/>
    <w:rsid w:val="0082422D"/>
    <w:rsid w:val="00857628"/>
    <w:rsid w:val="00863E8A"/>
    <w:rsid w:val="00871C1D"/>
    <w:rsid w:val="00874A33"/>
    <w:rsid w:val="00875EC6"/>
    <w:rsid w:val="00887B29"/>
    <w:rsid w:val="00895D26"/>
    <w:rsid w:val="008B0599"/>
    <w:rsid w:val="008B06FF"/>
    <w:rsid w:val="008B26D9"/>
    <w:rsid w:val="008B35B5"/>
    <w:rsid w:val="008B6BA1"/>
    <w:rsid w:val="008C2E4A"/>
    <w:rsid w:val="008D1F8A"/>
    <w:rsid w:val="008E394C"/>
    <w:rsid w:val="008E5852"/>
    <w:rsid w:val="00900E73"/>
    <w:rsid w:val="00901BED"/>
    <w:rsid w:val="009054E1"/>
    <w:rsid w:val="00912B88"/>
    <w:rsid w:val="00916F2F"/>
    <w:rsid w:val="009203AC"/>
    <w:rsid w:val="00924926"/>
    <w:rsid w:val="00926565"/>
    <w:rsid w:val="00930F03"/>
    <w:rsid w:val="00941604"/>
    <w:rsid w:val="00966A70"/>
    <w:rsid w:val="0097232A"/>
    <w:rsid w:val="00974DF3"/>
    <w:rsid w:val="009838D7"/>
    <w:rsid w:val="00984608"/>
    <w:rsid w:val="009860B3"/>
    <w:rsid w:val="009902D8"/>
    <w:rsid w:val="00992F1C"/>
    <w:rsid w:val="009A3099"/>
    <w:rsid w:val="009A328E"/>
    <w:rsid w:val="009C64F8"/>
    <w:rsid w:val="009C754F"/>
    <w:rsid w:val="009E304C"/>
    <w:rsid w:val="009E3483"/>
    <w:rsid w:val="00A025E3"/>
    <w:rsid w:val="00A02C5C"/>
    <w:rsid w:val="00A03A5D"/>
    <w:rsid w:val="00A054BC"/>
    <w:rsid w:val="00A07948"/>
    <w:rsid w:val="00A171EA"/>
    <w:rsid w:val="00A264EF"/>
    <w:rsid w:val="00A37E7F"/>
    <w:rsid w:val="00A43370"/>
    <w:rsid w:val="00A46BAC"/>
    <w:rsid w:val="00A51D42"/>
    <w:rsid w:val="00A5531B"/>
    <w:rsid w:val="00A60ED6"/>
    <w:rsid w:val="00A6703D"/>
    <w:rsid w:val="00A73274"/>
    <w:rsid w:val="00A84BD1"/>
    <w:rsid w:val="00A92E6A"/>
    <w:rsid w:val="00A95816"/>
    <w:rsid w:val="00AD1616"/>
    <w:rsid w:val="00AD2DE6"/>
    <w:rsid w:val="00AD4285"/>
    <w:rsid w:val="00AD56A4"/>
    <w:rsid w:val="00AE2539"/>
    <w:rsid w:val="00AE43BF"/>
    <w:rsid w:val="00AF0BC1"/>
    <w:rsid w:val="00AF1FEC"/>
    <w:rsid w:val="00B028F4"/>
    <w:rsid w:val="00B02D25"/>
    <w:rsid w:val="00B12849"/>
    <w:rsid w:val="00B12F67"/>
    <w:rsid w:val="00B266A8"/>
    <w:rsid w:val="00B43B9B"/>
    <w:rsid w:val="00B45B68"/>
    <w:rsid w:val="00B54AC8"/>
    <w:rsid w:val="00B572E7"/>
    <w:rsid w:val="00B65C77"/>
    <w:rsid w:val="00B76CCF"/>
    <w:rsid w:val="00B76F69"/>
    <w:rsid w:val="00B95E9C"/>
    <w:rsid w:val="00BA0938"/>
    <w:rsid w:val="00BA2EEE"/>
    <w:rsid w:val="00BB6693"/>
    <w:rsid w:val="00BC46ED"/>
    <w:rsid w:val="00BD346B"/>
    <w:rsid w:val="00C019FB"/>
    <w:rsid w:val="00C10ED7"/>
    <w:rsid w:val="00C14555"/>
    <w:rsid w:val="00C23CEA"/>
    <w:rsid w:val="00C302AA"/>
    <w:rsid w:val="00C33FD8"/>
    <w:rsid w:val="00C42B21"/>
    <w:rsid w:val="00C74D95"/>
    <w:rsid w:val="00C93D91"/>
    <w:rsid w:val="00CA1353"/>
    <w:rsid w:val="00CA28E6"/>
    <w:rsid w:val="00CB2908"/>
    <w:rsid w:val="00CB2A39"/>
    <w:rsid w:val="00CB3E4D"/>
    <w:rsid w:val="00CC7B3D"/>
    <w:rsid w:val="00CD0C2F"/>
    <w:rsid w:val="00CD1935"/>
    <w:rsid w:val="00CD456A"/>
    <w:rsid w:val="00D05629"/>
    <w:rsid w:val="00D22708"/>
    <w:rsid w:val="00D26886"/>
    <w:rsid w:val="00D54068"/>
    <w:rsid w:val="00D55307"/>
    <w:rsid w:val="00D6389A"/>
    <w:rsid w:val="00D653A1"/>
    <w:rsid w:val="00D71CDB"/>
    <w:rsid w:val="00D72954"/>
    <w:rsid w:val="00DA26C4"/>
    <w:rsid w:val="00DA4985"/>
    <w:rsid w:val="00DA7314"/>
    <w:rsid w:val="00DC2992"/>
    <w:rsid w:val="00DE39B5"/>
    <w:rsid w:val="00DF329F"/>
    <w:rsid w:val="00E20A27"/>
    <w:rsid w:val="00E33A45"/>
    <w:rsid w:val="00E41E1C"/>
    <w:rsid w:val="00E50E65"/>
    <w:rsid w:val="00E565A1"/>
    <w:rsid w:val="00E76D1C"/>
    <w:rsid w:val="00E80D2E"/>
    <w:rsid w:val="00E81B55"/>
    <w:rsid w:val="00EC64F1"/>
    <w:rsid w:val="00EE3B59"/>
    <w:rsid w:val="00EF040B"/>
    <w:rsid w:val="00EF08D0"/>
    <w:rsid w:val="00EF428F"/>
    <w:rsid w:val="00EF5E97"/>
    <w:rsid w:val="00F13D07"/>
    <w:rsid w:val="00F20A53"/>
    <w:rsid w:val="00F22FDA"/>
    <w:rsid w:val="00F336E0"/>
    <w:rsid w:val="00F57852"/>
    <w:rsid w:val="00F75034"/>
    <w:rsid w:val="00F774A1"/>
    <w:rsid w:val="00F903E1"/>
    <w:rsid w:val="00F96430"/>
    <w:rsid w:val="00FA14CC"/>
    <w:rsid w:val="00FB1B9A"/>
    <w:rsid w:val="00FB5DB5"/>
    <w:rsid w:val="00FB75D3"/>
    <w:rsid w:val="00FC1B79"/>
    <w:rsid w:val="00FC7693"/>
    <w:rsid w:val="00FE1B9D"/>
    <w:rsid w:val="00FE1E22"/>
    <w:rsid w:val="00FF0F26"/>
    <w:rsid w:val="00FF4BB1"/>
    <w:rsid w:val="00FF7D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2DD67"/>
  <w15:docId w15:val="{8D7180AA-1EAB-456A-A0F8-F352C6AC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5EC6"/>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ekstkomentarzaZnak1">
    <w:name w:val="Tekst komentarza Znak1"/>
    <w:uiPriority w:val="99"/>
    <w:rsid w:val="005D309D"/>
    <w:rPr>
      <w:sz w:val="20"/>
      <w:szCs w:val="20"/>
    </w:rPr>
  </w:style>
  <w:style w:type="character" w:styleId="UyteHipercze">
    <w:name w:val="FollowedHyperlink"/>
    <w:basedOn w:val="Domylnaczcionkaakapitu"/>
    <w:uiPriority w:val="99"/>
    <w:semiHidden/>
    <w:unhideWhenUsed/>
    <w:rsid w:val="007C35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046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lgdzc.pl/wp-content/uploads/2025/02/LSR-2021-2027_21.02.2025_wersja-ost.pdf"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pl/web/arimr/platforma-uslug-elektronicznych"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c031f0-1792-41f9-aa6c-5e2154d9f777" xsi:nil="true"/>
    <lcf76f155ced4ddcb4097134ff3c332f xmlns="e6f74536-3b92-4adb-8bfe-26ab3d3204be">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hx3j29AB2z1V2USEABwpqFkiw==">CgMxLjAaJwoBMBIiCiAIBCocCgtBQUFCVzV3dW1tMBAIGgtBQUFCVzV3dW1tMCL+BgoLQUFBQlc1d3VtbTAS1AYKC0FBQUJXNXd1bW0wEgtBQUFCVzV3dW1tM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hkemo4YXh3MWI2eXJUcUxRTFBLR09yUEtqOVQwSlRw</go:docsCustomData>
</go:gDocsCustomXmlDataStorage>
</file>

<file path=customXml/item5.xml>��< ? x m l   v e r s i o n = " 1 . 0 "   e n c o d i n g = " u t f - 1 6 " ? > < A r r a y O f D o c u m e n t L i n k   x m l n s : x s d = " h t t p : / / w w w . w 3 . o r g / 2 0 0 1 / X M L S c h e m a "   x m l n s : x s i = " h t t p : / / w w w . w 3 . o r g / 2 0 0 1 / X M L S c h e m a - i n s t a n c e " / > 
</file>

<file path=customXml/item6.xml><?xml version="1.0" encoding="utf-8"?>
<ct:contentTypeSchema xmlns:ct="http://schemas.microsoft.com/office/2006/metadata/contentType" xmlns:ma="http://schemas.microsoft.com/office/2006/metadata/properties/metaAttributes" ct:_="" ma:_="" ma:contentTypeName="Dokument" ma:contentTypeID="0x010100A9FA2E05643D6C4C96A7A3100DFD8D77" ma:contentTypeVersion="16" ma:contentTypeDescription="Utwórz nowy dokument." ma:contentTypeScope="" ma:versionID="8a6b4f742fe8df4101beec682ade0e18">
  <xsd:schema xmlns:xsd="http://www.w3.org/2001/XMLSchema" xmlns:xs="http://www.w3.org/2001/XMLSchema" xmlns:p="http://schemas.microsoft.com/office/2006/metadata/properties" xmlns:ns2="e6f74536-3b92-4adb-8bfe-26ab3d3204be" xmlns:ns3="98c031f0-1792-41f9-aa6c-5e2154d9f777" targetNamespace="http://schemas.microsoft.com/office/2006/metadata/properties" ma:root="true" ma:fieldsID="c7073ccd6ded3f2ef9873c32e1a6b0c1" ns2:_="" ns3:_="">
    <xsd:import namespace="e6f74536-3b92-4adb-8bfe-26ab3d3204be"/>
    <xsd:import namespace="98c031f0-1792-41f9-aa6c-5e2154d9f7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74536-3b92-4adb-8bfe-26ab3d320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4aaeddc0-7f9f-4d52-adf8-34c00cbb36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c031f0-1792-41f9-aa6c-5e2154d9f7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3770d7f-b1a3-44a9-9620-b5b5b5d2c23b}" ma:internalName="TaxCatchAll" ma:showField="CatchAllData" ma:web="98c031f0-1792-41f9-aa6c-5e2154d9f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C14CB3-A31D-4940-BE30-93BE4950B9D0}">
  <ds:schemaRefs>
    <ds:schemaRef ds:uri="http://schemas.openxmlformats.org/officeDocument/2006/bibliography"/>
  </ds:schemaRefs>
</ds:datastoreItem>
</file>

<file path=customXml/itemProps2.xml><?xml version="1.0" encoding="utf-8"?>
<ds:datastoreItem xmlns:ds="http://schemas.openxmlformats.org/officeDocument/2006/customXml" ds:itemID="{10858309-3EB7-4B86-837A-3FB3F262328E}">
  <ds:schemaRefs>
    <ds:schemaRef ds:uri="http://schemas.microsoft.com/sharepoint/v3/contenttype/forms"/>
  </ds:schemaRefs>
</ds:datastoreItem>
</file>

<file path=customXml/itemProps3.xml><?xml version="1.0" encoding="utf-8"?>
<ds:datastoreItem xmlns:ds="http://schemas.openxmlformats.org/officeDocument/2006/customXml" ds:itemID="{BAD8D2F9-94BD-441E-82E0-73065446B4CD}">
  <ds:schemaRefs>
    <ds:schemaRef ds:uri="http://schemas.microsoft.com/office/2006/metadata/properties"/>
    <ds:schemaRef ds:uri="http://schemas.microsoft.com/office/infopath/2007/PartnerControls"/>
    <ds:schemaRef ds:uri="98c031f0-1792-41f9-aa6c-5e2154d9f777"/>
    <ds:schemaRef ds:uri="e6f74536-3b92-4adb-8bfe-26ab3d3204b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240B871-002F-48C8-B064-AD04A9D6D3D4}">
  <ds:schemaRefs>
    <ds:schemaRef ds:uri="http://www.w3.org/2001/XMLSchema"/>
  </ds:schemaRefs>
</ds:datastoreItem>
</file>

<file path=customXml/itemProps6.xml><?xml version="1.0" encoding="utf-8"?>
<ds:datastoreItem xmlns:ds="http://schemas.openxmlformats.org/officeDocument/2006/customXml" ds:itemID="{99F94017-C8DC-48CA-B30A-6758B81D5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74536-3b92-4adb-8bfe-26ab3d3204be"/>
    <ds:schemaRef ds:uri="98c031f0-1792-41f9-aa6c-5e2154d9f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8397</Words>
  <Characters>50387</Characters>
  <Application>Microsoft Office Word</Application>
  <DocSecurity>0</DocSecurity>
  <Lines>419</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Monika Kobak</cp:lastModifiedBy>
  <cp:revision>10</cp:revision>
  <dcterms:created xsi:type="dcterms:W3CDTF">2026-04-07T13:34:00Z</dcterms:created>
  <dcterms:modified xsi:type="dcterms:W3CDTF">2026-04-13T07:33:00Z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0x010100A9FA2E05643D6C4C96A7A3100DFD8D77</vt:lpwstr>
  </property>
  <property fmtid="{D5CDD505-2E9C-101B-9397-08002B2CF9AE}" pid="9" name="MediaServiceImageTags">
    <vt:lpwstr/>
  </property>
</Properties>
</file>