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4CB3" w14:textId="77777777" w:rsidR="00806195" w:rsidRDefault="00806195" w:rsidP="001306CA">
      <w:pPr>
        <w:spacing w:after="120" w:line="276" w:lineRule="auto"/>
        <w:jc w:val="center"/>
        <w:rPr>
          <w:rFonts w:ascii="Times New Roman" w:eastAsia="Times New Roman" w:hAnsi="Times New Roman" w:cs="Times New Roman"/>
          <w:b/>
          <w:color w:val="000000"/>
          <w:sz w:val="24"/>
          <w:szCs w:val="24"/>
        </w:rPr>
      </w:pPr>
    </w:p>
    <w:p w14:paraId="6933617F" w14:textId="77777777" w:rsidR="00806195" w:rsidRDefault="00806195" w:rsidP="001306CA">
      <w:pPr>
        <w:spacing w:after="120" w:line="276" w:lineRule="auto"/>
        <w:jc w:val="center"/>
        <w:rPr>
          <w:rFonts w:ascii="Times New Roman" w:eastAsia="Times New Roman" w:hAnsi="Times New Roman" w:cs="Times New Roman"/>
          <w:b/>
          <w:color w:val="000000"/>
          <w:sz w:val="24"/>
          <w:szCs w:val="24"/>
        </w:rPr>
      </w:pPr>
    </w:p>
    <w:p w14:paraId="1BBB3310" w14:textId="48DD347C" w:rsidR="001306CA" w:rsidRPr="001306CA" w:rsidRDefault="009C1379" w:rsidP="001306CA">
      <w:pPr>
        <w:spacing w:after="120" w:line="276" w:lineRule="auto"/>
        <w:jc w:val="center"/>
        <w:rPr>
          <w:rFonts w:ascii="Times New Roman" w:eastAsia="Times New Roman" w:hAnsi="Times New Roman" w:cs="Times New Roman"/>
          <w:b/>
          <w:color w:val="000000"/>
          <w:sz w:val="24"/>
          <w:szCs w:val="24"/>
        </w:rPr>
      </w:pPr>
      <w:r>
        <w:rPr>
          <w:b/>
          <w:bCs/>
          <w:noProof/>
          <w:sz w:val="40"/>
          <w:szCs w:val="40"/>
        </w:rPr>
        <w:drawing>
          <wp:inline distT="0" distB="0" distL="0" distR="0" wp14:anchorId="49F3D196" wp14:editId="29BC405C">
            <wp:extent cx="261324" cy="317500"/>
            <wp:effectExtent l="0" t="0" r="5715" b="635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546" cy="335994"/>
                    </a:xfrm>
                    <a:prstGeom prst="rect">
                      <a:avLst/>
                    </a:prstGeom>
                  </pic:spPr>
                </pic:pic>
              </a:graphicData>
            </a:graphic>
          </wp:inline>
        </w:drawing>
      </w:r>
    </w:p>
    <w:p w14:paraId="77A2BFAE" w14:textId="77777777" w:rsidR="00EF040B" w:rsidRDefault="00E31A9D">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NA ROZWÓJ POZAROLNICZYCH FUNKCJI MAŁYCH GOSPODARSTW ROLNYCH POPRZEZ TWORZENIE GOSPODARSTW AGROTURYSTYCZNYCH</w:t>
      </w:r>
    </w:p>
    <w:p w14:paraId="39A0725E" w14:textId="77777777" w:rsidR="00EF040B" w:rsidRDefault="00EF040B">
      <w:pPr>
        <w:spacing w:after="120" w:line="276" w:lineRule="auto"/>
        <w:jc w:val="center"/>
        <w:rPr>
          <w:rFonts w:ascii="Times New Roman" w:eastAsia="Times New Roman" w:hAnsi="Times New Roman" w:cs="Times New Roman"/>
          <w:b/>
          <w:color w:val="000000"/>
          <w:sz w:val="28"/>
          <w:szCs w:val="28"/>
        </w:rPr>
      </w:pPr>
    </w:p>
    <w:p w14:paraId="5B50593D" w14:textId="77777777" w:rsidR="00EF040B" w:rsidRDefault="00EF040B">
      <w:pPr>
        <w:spacing w:after="120" w:line="276" w:lineRule="auto"/>
        <w:jc w:val="center"/>
        <w:rPr>
          <w:rFonts w:ascii="Times New Roman" w:eastAsia="Times New Roman" w:hAnsi="Times New Roman" w:cs="Times New Roman"/>
          <w:b/>
          <w:sz w:val="28"/>
          <w:szCs w:val="28"/>
        </w:rPr>
      </w:pPr>
    </w:p>
    <w:p w14:paraId="347C51E0" w14:textId="6C22E324" w:rsidR="00EF040B" w:rsidRDefault="00E31A9D">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9802AC">
        <w:rPr>
          <w:rFonts w:ascii="Times New Roman" w:eastAsia="Times New Roman" w:hAnsi="Times New Roman" w:cs="Times New Roman"/>
          <w:sz w:val="28"/>
          <w:szCs w:val="28"/>
        </w:rPr>
        <w:t>Ziemi Człuchowskiej</w:t>
      </w:r>
      <w:r w:rsidR="009802AC" w:rsidRPr="00D531B9" w:rsidDel="009802AC">
        <w:rPr>
          <w:rFonts w:ascii="Times New Roman" w:eastAsia="Times New Roman" w:hAnsi="Times New Roman" w:cs="Times New Roman"/>
          <w:sz w:val="28"/>
          <w:szCs w:val="28"/>
          <w:highlight w:val="yellow"/>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81062D">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205DDA9D" w14:textId="77777777" w:rsidR="00EF040B" w:rsidRDefault="00EF040B">
      <w:pPr>
        <w:spacing w:after="120" w:line="276" w:lineRule="auto"/>
        <w:jc w:val="center"/>
        <w:rPr>
          <w:rFonts w:ascii="Times New Roman" w:eastAsia="Times New Roman" w:hAnsi="Times New Roman" w:cs="Times New Roman"/>
          <w:sz w:val="28"/>
          <w:szCs w:val="28"/>
        </w:rPr>
      </w:pPr>
      <w:bookmarkStart w:id="1" w:name="_heading=h.nhc61asoowom" w:colFirst="0" w:colLast="0"/>
      <w:bookmarkEnd w:id="1"/>
    </w:p>
    <w:p w14:paraId="4B988383" w14:textId="77777777" w:rsidR="00EF040B" w:rsidRDefault="00E31A9D">
      <w:pPr>
        <w:spacing w:after="120" w:line="276" w:lineRule="auto"/>
        <w:rPr>
          <w:rFonts w:ascii="Times New Roman" w:eastAsia="Times New Roman" w:hAnsi="Times New Roman" w:cs="Times New Roman"/>
        </w:rPr>
      </w:pPr>
      <w:r>
        <w:br w:type="page"/>
      </w:r>
    </w:p>
    <w:p w14:paraId="34FA278F" w14:textId="77777777" w:rsidR="00EF040B" w:rsidRDefault="00E31A9D">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7BCC7329" w14:textId="77777777" w:rsidR="00EF040B" w:rsidRDefault="00EF040B">
      <w:pPr>
        <w:spacing w:after="120" w:line="276" w:lineRule="auto"/>
        <w:rPr>
          <w:rFonts w:ascii="Times New Roman" w:eastAsia="Times New Roman" w:hAnsi="Times New Roman" w:cs="Times New Roman"/>
        </w:rPr>
      </w:pPr>
    </w:p>
    <w:sdt>
      <w:sdtPr>
        <w:id w:val="-747345794"/>
        <w:docPartObj>
          <w:docPartGallery w:val="Table of Contents"/>
          <w:docPartUnique/>
        </w:docPartObj>
      </w:sdtPr>
      <w:sdtEndPr/>
      <w:sdtContent>
        <w:p w14:paraId="6D6AE068" w14:textId="77777777" w:rsidR="00EF040B" w:rsidRDefault="00E31A9D">
          <w:pPr>
            <w:pBdr>
              <w:top w:val="nil"/>
              <w:left w:val="nil"/>
              <w:bottom w:val="nil"/>
              <w:right w:val="nil"/>
              <w:between w:val="nil"/>
            </w:pBdr>
            <w:tabs>
              <w:tab w:val="left" w:pos="426"/>
              <w:tab w:val="right" w:pos="9062"/>
            </w:tabs>
            <w:spacing w:after="100"/>
            <w:ind w:left="426" w:hanging="426"/>
            <w:rPr>
              <w:color w:val="000000"/>
              <w:sz w:val="24"/>
              <w:szCs w:val="24"/>
            </w:rPr>
          </w:pPr>
          <w:r>
            <w:fldChar w:fldCharType="begin"/>
          </w:r>
          <w:r>
            <w:instrText xml:space="preserve"> TOC \h \u \z \t "Heading 1,1,Heading 2,2,Heading 3,3,"</w:instrText>
          </w:r>
          <w:r>
            <w:fldChar w:fldCharType="separate"/>
          </w:r>
          <w:hyperlink w:anchor="_heading=h.30j0zll">
            <w:r w:rsidR="00EF040B">
              <w:rPr>
                <w:rFonts w:ascii="Times New Roman" w:eastAsia="Times New Roman" w:hAnsi="Times New Roman" w:cs="Times New Roman"/>
                <w:b/>
                <w:color w:val="000000"/>
              </w:rPr>
              <w:t>§ 1. Słownik pojęć i wykaz skrótów</w:t>
            </w:r>
          </w:hyperlink>
          <w:hyperlink w:anchor="_heading=h.30j0zll">
            <w:r w:rsidR="00EF040B">
              <w:rPr>
                <w:color w:val="000000"/>
              </w:rPr>
              <w:tab/>
              <w:t>3</w:t>
            </w:r>
          </w:hyperlink>
        </w:p>
        <w:p w14:paraId="321ACA38"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s8eyo1">
            <w:r>
              <w:rPr>
                <w:rFonts w:ascii="Times New Roman" w:eastAsia="Times New Roman" w:hAnsi="Times New Roman" w:cs="Times New Roman"/>
                <w:b/>
                <w:color w:val="000000"/>
              </w:rPr>
              <w:t>§ 2. Postanowienia ogólne dotyczące naboru wniosków</w:t>
            </w:r>
          </w:hyperlink>
          <w:hyperlink w:anchor="_heading=h.2s8eyo1">
            <w:r>
              <w:rPr>
                <w:color w:val="000000"/>
              </w:rPr>
              <w:tab/>
              <w:t>5</w:t>
            </w:r>
          </w:hyperlink>
        </w:p>
        <w:p w14:paraId="48CC9AA3"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17dp8vu">
            <w:r>
              <w:rPr>
                <w:rFonts w:ascii="Times New Roman" w:eastAsia="Times New Roman" w:hAnsi="Times New Roman" w:cs="Times New Roman"/>
                <w:b/>
                <w:color w:val="000000"/>
              </w:rPr>
              <w:t>§ 3. Zakres pomocy na wdrażanie LSR, których dotyczy nabór wniosków</w:t>
            </w:r>
          </w:hyperlink>
          <w:hyperlink w:anchor="_heading=h.17dp8vu">
            <w:r>
              <w:rPr>
                <w:color w:val="000000"/>
              </w:rPr>
              <w:tab/>
              <w:t>7</w:t>
            </w:r>
          </w:hyperlink>
        </w:p>
        <w:p w14:paraId="6C554650"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3rdcrjn">
            <w:r>
              <w:rPr>
                <w:rFonts w:ascii="Times New Roman" w:eastAsia="Times New Roman" w:hAnsi="Times New Roman" w:cs="Times New Roman"/>
                <w:b/>
                <w:color w:val="000000"/>
              </w:rPr>
              <w:t>§ 4. Limit środków przeznaczonych w ramach naboru wniosków</w:t>
            </w:r>
          </w:hyperlink>
          <w:hyperlink w:anchor="_heading=h.3rdcrjn">
            <w:r>
              <w:rPr>
                <w:color w:val="000000"/>
              </w:rPr>
              <w:tab/>
              <w:t>7</w:t>
            </w:r>
          </w:hyperlink>
        </w:p>
        <w:p w14:paraId="1E7768DF"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6in1rg">
            <w:r>
              <w:rPr>
                <w:rFonts w:ascii="Times New Roman" w:eastAsia="Times New Roman" w:hAnsi="Times New Roman" w:cs="Times New Roman"/>
                <w:b/>
                <w:color w:val="000000"/>
              </w:rPr>
              <w:t>§ 5. Forma pomocy, maksymalny dopuszczalny poziom pomocy oraz minimalna i maksymalna kwota pomocy</w:t>
            </w:r>
          </w:hyperlink>
          <w:hyperlink w:anchor="_heading=h.26in1rg">
            <w:r>
              <w:rPr>
                <w:color w:val="000000"/>
              </w:rPr>
              <w:tab/>
              <w:t>7</w:t>
            </w:r>
          </w:hyperlink>
        </w:p>
        <w:p w14:paraId="65FEE596"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lnxbz9">
            <w:r>
              <w:rPr>
                <w:rFonts w:ascii="Times New Roman" w:eastAsia="Times New Roman" w:hAnsi="Times New Roman" w:cs="Times New Roman"/>
                <w:b/>
                <w:color w:val="000000"/>
              </w:rPr>
              <w:t>§ 6. Warunki przyznania pomocy</w:t>
            </w:r>
          </w:hyperlink>
          <w:hyperlink w:anchor="_heading=h.lnxbz9">
            <w:r>
              <w:rPr>
                <w:color w:val="000000"/>
              </w:rPr>
              <w:tab/>
              <w:t>7</w:t>
            </w:r>
          </w:hyperlink>
        </w:p>
        <w:p w14:paraId="6AC38D30"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z337ya">
            <w:r>
              <w:rPr>
                <w:rFonts w:ascii="Times New Roman" w:eastAsia="Times New Roman" w:hAnsi="Times New Roman" w:cs="Times New Roman"/>
                <w:b/>
                <w:color w:val="000000"/>
              </w:rPr>
              <w:t>§ 7. Kryteria wyboru operacji</w:t>
            </w:r>
          </w:hyperlink>
          <w:hyperlink w:anchor="_heading=h.z337ya">
            <w:r>
              <w:rPr>
                <w:color w:val="000000"/>
              </w:rPr>
              <w:tab/>
              <w:t>10</w:t>
            </w:r>
          </w:hyperlink>
        </w:p>
        <w:p w14:paraId="6B0C69BD"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3j2qqm3">
            <w:r>
              <w:rPr>
                <w:rFonts w:ascii="Times New Roman" w:eastAsia="Times New Roman" w:hAnsi="Times New Roman" w:cs="Times New Roman"/>
                <w:b/>
                <w:color w:val="000000"/>
              </w:rPr>
              <w:t>§ 8. Opis procedury przyznania pomocy, w tym wskazanie i opis etapów postępowania z WoPP przez LGD oraz SW, a także czynności jakie muszą zostać dokonane przed przyznaniem pomocy oraz termin ich dokonania</w:t>
            </w:r>
          </w:hyperlink>
          <w:hyperlink w:anchor="_heading=h.3j2qqm3">
            <w:r>
              <w:rPr>
                <w:color w:val="000000"/>
              </w:rPr>
              <w:tab/>
              <w:t>11</w:t>
            </w:r>
          </w:hyperlink>
        </w:p>
        <w:p w14:paraId="0E596E1D"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xcytpi">
            <w:r>
              <w:rPr>
                <w:rFonts w:ascii="Times New Roman" w:eastAsia="Times New Roman" w:hAnsi="Times New Roman" w:cs="Times New Roman"/>
                <w:b/>
                <w:color w:val="000000"/>
              </w:rPr>
              <w:t>§ 9. Termin składania WoPP w ramach niniejszego naboru</w:t>
            </w:r>
          </w:hyperlink>
          <w:hyperlink w:anchor="_heading=h.2xcytpi">
            <w:r>
              <w:rPr>
                <w:color w:val="000000"/>
              </w:rPr>
              <w:tab/>
              <w:t>15</w:t>
            </w:r>
          </w:hyperlink>
        </w:p>
        <w:p w14:paraId="17E215F2"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1ci93xb">
            <w:r>
              <w:rPr>
                <w:rFonts w:ascii="Times New Roman" w:eastAsia="Times New Roman" w:hAnsi="Times New Roman" w:cs="Times New Roman"/>
                <w:b/>
                <w:color w:val="000000"/>
              </w:rPr>
              <w:t>§ 10. Sposób i forma składania WoPP oraz informacja o dokumentach niezbędnych do przyznania pomocy</w:t>
            </w:r>
          </w:hyperlink>
          <w:hyperlink w:anchor="_heading=h.1ci93xb">
            <w:r>
              <w:rPr>
                <w:color w:val="000000"/>
              </w:rPr>
              <w:tab/>
              <w:t>15</w:t>
            </w:r>
          </w:hyperlink>
        </w:p>
        <w:p w14:paraId="57709C5C"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bn6wsx">
            <w:r>
              <w:rPr>
                <w:rFonts w:ascii="Times New Roman" w:eastAsia="Times New Roman" w:hAnsi="Times New Roman" w:cs="Times New Roman"/>
                <w:b/>
                <w:color w:val="000000"/>
              </w:rPr>
              <w:t>§ 11. Zakres, w jakim jest możliwe uzupełnianie lub poprawianie WoPP oraz sposób, forma i termin złożenia uzupełnień i poprawek</w:t>
            </w:r>
          </w:hyperlink>
          <w:hyperlink w:anchor="_heading=h.2bn6wsx">
            <w:r>
              <w:rPr>
                <w:color w:val="000000"/>
              </w:rPr>
              <w:tab/>
              <w:t>15</w:t>
            </w:r>
          </w:hyperlink>
        </w:p>
        <w:p w14:paraId="162B5F26"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qsh70q">
            <w:r>
              <w:rPr>
                <w:rFonts w:ascii="Times New Roman" w:eastAsia="Times New Roman" w:hAnsi="Times New Roman" w:cs="Times New Roman"/>
                <w:b/>
                <w:color w:val="000000"/>
              </w:rPr>
              <w:t>§ 12. Sposób wymiany korespondencji między wnioskodawcą a LGD i SW</w:t>
            </w:r>
          </w:hyperlink>
          <w:hyperlink w:anchor="_heading=h.qsh70q">
            <w:r>
              <w:rPr>
                <w:color w:val="000000"/>
              </w:rPr>
              <w:tab/>
              <w:t>17</w:t>
            </w:r>
          </w:hyperlink>
        </w:p>
        <w:p w14:paraId="18EDF399"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3as4poj">
            <w:r>
              <w:rPr>
                <w:rFonts w:ascii="Times New Roman" w:eastAsia="Times New Roman" w:hAnsi="Times New Roman" w:cs="Times New Roman"/>
                <w:b/>
                <w:color w:val="000000"/>
              </w:rPr>
              <w:t>§ 13. Informacja o miejscu udostępnienia LSR, formularza WoPP oraz formularza UoPP</w:t>
            </w:r>
          </w:hyperlink>
          <w:hyperlink w:anchor="_heading=h.3as4poj">
            <w:r>
              <w:rPr>
                <w:color w:val="000000"/>
              </w:rPr>
              <w:tab/>
              <w:t>19</w:t>
            </w:r>
          </w:hyperlink>
        </w:p>
        <w:p w14:paraId="7BA6F04C"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1pxezwc">
            <w:r>
              <w:rPr>
                <w:rFonts w:ascii="Times New Roman" w:eastAsia="Times New Roman" w:hAnsi="Times New Roman" w:cs="Times New Roman"/>
                <w:b/>
                <w:color w:val="000000"/>
              </w:rPr>
              <w:t>§ 14. Informacja o środkach zaskarżenia przysługujących wnioskodawcy oraz podmiot właściwy do ich rozpatrzenia</w:t>
            </w:r>
          </w:hyperlink>
          <w:hyperlink w:anchor="_heading=h.1pxezwc">
            <w:r>
              <w:rPr>
                <w:color w:val="000000"/>
              </w:rPr>
              <w:tab/>
              <w:t>19</w:t>
            </w:r>
          </w:hyperlink>
        </w:p>
        <w:p w14:paraId="4E5D8AE5"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49x2ik5">
            <w:r>
              <w:rPr>
                <w:rFonts w:ascii="Times New Roman" w:eastAsia="Times New Roman" w:hAnsi="Times New Roman" w:cs="Times New Roman"/>
                <w:b/>
                <w:color w:val="000000"/>
              </w:rPr>
              <w:t>§ 15. Postanowienia końcowe</w:t>
            </w:r>
          </w:hyperlink>
          <w:hyperlink w:anchor="_heading=h.49x2ik5">
            <w:r>
              <w:rPr>
                <w:color w:val="000000"/>
              </w:rPr>
              <w:tab/>
              <w:t>20</w:t>
            </w:r>
          </w:hyperlink>
        </w:p>
        <w:p w14:paraId="75A6539F" w14:textId="77777777" w:rsidR="00EF040B" w:rsidRDefault="00E31A9D">
          <w:pPr>
            <w:pBdr>
              <w:top w:val="nil"/>
              <w:left w:val="nil"/>
              <w:bottom w:val="nil"/>
              <w:right w:val="nil"/>
              <w:between w:val="nil"/>
            </w:pBdr>
            <w:tabs>
              <w:tab w:val="left" w:pos="426"/>
              <w:tab w:val="right" w:pos="9062"/>
            </w:tabs>
            <w:spacing w:after="120" w:line="276" w:lineRule="auto"/>
            <w:ind w:left="426" w:hanging="426"/>
            <w:jc w:val="both"/>
            <w:rPr>
              <w:rFonts w:ascii="Times New Roman" w:eastAsia="Times New Roman" w:hAnsi="Times New Roman" w:cs="Times New Roman"/>
              <w:color w:val="000000"/>
            </w:rPr>
          </w:pPr>
          <w:r>
            <w:fldChar w:fldCharType="end"/>
          </w:r>
        </w:p>
      </w:sdtContent>
    </w:sdt>
    <w:p w14:paraId="08E2F233" w14:textId="77777777" w:rsidR="00EF040B" w:rsidRDefault="00E31A9D">
      <w:pPr>
        <w:pStyle w:val="Nagwek1"/>
        <w:spacing w:before="0" w:after="120" w:line="276" w:lineRule="auto"/>
        <w:rPr>
          <w:rFonts w:ascii="Times New Roman" w:eastAsia="Times New Roman" w:hAnsi="Times New Roman" w:cs="Times New Roman"/>
          <w:b/>
          <w:sz w:val="28"/>
          <w:szCs w:val="28"/>
        </w:rPr>
      </w:pPr>
      <w:bookmarkStart w:id="2" w:name="_heading=h.30j0zll" w:colFirst="0" w:colLast="0"/>
      <w:bookmarkEnd w:id="2"/>
      <w:r>
        <w:br w:type="column"/>
      </w:r>
      <w:r>
        <w:rPr>
          <w:rFonts w:ascii="Times New Roman" w:eastAsia="Times New Roman" w:hAnsi="Times New Roman" w:cs="Times New Roman"/>
          <w:b/>
          <w:sz w:val="28"/>
          <w:szCs w:val="28"/>
        </w:rPr>
        <w:lastRenderedPageBreak/>
        <w:t xml:space="preserve"> § 1. Słownik pojęć i wykaz skrótów</w:t>
      </w:r>
    </w:p>
    <w:p w14:paraId="057256B0" w14:textId="77777777" w:rsidR="00EF040B" w:rsidRDefault="00E31A9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3" w:name="_heading=h.1fob9te" w:colFirst="0" w:colLast="0"/>
      <w:bookmarkEnd w:id="3"/>
      <w:r>
        <w:rPr>
          <w:rFonts w:ascii="Times New Roman" w:eastAsia="Times New Roman" w:hAnsi="Times New Roman" w:cs="Times New Roman"/>
          <w:b/>
          <w:color w:val="000000"/>
          <w:sz w:val="26"/>
          <w:szCs w:val="26"/>
        </w:rPr>
        <w:t>Słownik pojęć</w:t>
      </w:r>
    </w:p>
    <w:p w14:paraId="0E744E58" w14:textId="77777777" w:rsidR="00EF040B" w:rsidRDefault="00E31A9D">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1EEE467C" w14:textId="7864CA96"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beneficjent </w:t>
      </w:r>
      <w:r>
        <w:rPr>
          <w:rFonts w:ascii="Times New Roman" w:eastAsia="Times New Roman" w:hAnsi="Times New Roman" w:cs="Times New Roman"/>
          <w:color w:val="000000"/>
        </w:rPr>
        <w:t xml:space="preserve">– podmiot, któremu na podstawie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3612C596"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domownik </w:t>
      </w:r>
      <w:r>
        <w:rPr>
          <w:rFonts w:ascii="Times New Roman" w:eastAsia="Times New Roman" w:hAnsi="Times New Roman" w:cs="Times New Roman"/>
          <w:color w:val="000000"/>
        </w:rPr>
        <w:t>– domownik rolnika, o którym mowa w art. 6 pkt 2 ustawy z dnia 20 grudnia 1990</w:t>
      </w:r>
      <w:r w:rsidR="009E304C">
        <w:rPr>
          <w:rFonts w:ascii="Times New Roman" w:eastAsia="Times New Roman" w:hAnsi="Times New Roman" w:cs="Times New Roman"/>
          <w:color w:val="000000"/>
        </w:rPr>
        <w:t> </w:t>
      </w:r>
      <w:r>
        <w:rPr>
          <w:rFonts w:ascii="Times New Roman" w:eastAsia="Times New Roman" w:hAnsi="Times New Roman" w:cs="Times New Roman"/>
          <w:color w:val="000000"/>
        </w:rPr>
        <w:t>r. o ubezpieczeniu społecznym rolników;</w:t>
      </w:r>
    </w:p>
    <w:p w14:paraId="0932CA5C" w14:textId="26CA1A16" w:rsidR="009E304C" w:rsidRPr="00854E2F" w:rsidRDefault="009E304C">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b/>
          <w:color w:val="000000"/>
        </w:rPr>
      </w:pPr>
      <w:r w:rsidRPr="0081062D">
        <w:rPr>
          <w:rFonts w:ascii="Times New Roman" w:eastAsia="Times New Roman" w:hAnsi="Times New Roman" w:cs="Times New Roman"/>
          <w:b/>
          <w:color w:val="000000"/>
        </w:rPr>
        <w:t xml:space="preserve">działalność rolnicza </w:t>
      </w:r>
      <w:r w:rsidRPr="009E304C">
        <w:rPr>
          <w:rFonts w:ascii="Times New Roman" w:eastAsia="Times New Roman" w:hAnsi="Times New Roman" w:cs="Times New Roman"/>
          <w:bCs/>
          <w:color w:val="000000"/>
        </w:rPr>
        <w:t>– działalność rolnicza określona zgodnie z art. 4 ust. 2 rozporządzenia 2021/2115 w PS WPR;</w:t>
      </w:r>
    </w:p>
    <w:p w14:paraId="127F45B8" w14:textId="77777777" w:rsidR="00D409ED" w:rsidRPr="00D409ED" w:rsidRDefault="00E31A9D" w:rsidP="00D409E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854E2F">
        <w:rPr>
          <w:rFonts w:ascii="Times New Roman" w:eastAsia="Times New Roman" w:hAnsi="Times New Roman" w:cs="Times New Roman"/>
          <w:b/>
          <w:color w:val="000000"/>
        </w:rPr>
        <w:t xml:space="preserve">inwestycja </w:t>
      </w:r>
      <w:r w:rsidRPr="00854E2F">
        <w:rPr>
          <w:rFonts w:ascii="Times New Roman" w:eastAsia="Times New Roman" w:hAnsi="Times New Roman" w:cs="Times New Roman"/>
          <w:color w:val="000000"/>
        </w:rPr>
        <w:t>– nabycie składników majątkowych, w tym praw majątkowych (np. licencji, znaków towarowych, patentów), nadających się do gospodarczego wykorzystania, o przewidywanym okresie ekonomicznej użyteczności dłuższym niż rok, przeznaczone na potrzeby jednostki;</w:t>
      </w:r>
      <w:r w:rsidR="00854E2F" w:rsidRPr="00DC17E7">
        <w:rPr>
          <w:rFonts w:ascii="Times New Roman" w:hAnsi="Times New Roman" w:cs="Times New Roman"/>
        </w:rPr>
        <w:t xml:space="preserve">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5079EF1A" w14:textId="1223C940" w:rsidR="00D409ED" w:rsidRDefault="00D409ED" w:rsidP="00D409E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D409ED">
        <w:rPr>
          <w:rFonts w:ascii="Times New Roman" w:eastAsia="Times New Roman" w:hAnsi="Times New Roman" w:cs="Times New Roman"/>
          <w:b/>
          <w:bCs/>
          <w:color w:val="000000"/>
        </w:rPr>
        <w:t>magazyn energii</w:t>
      </w:r>
      <w:r>
        <w:rPr>
          <w:rFonts w:ascii="Times New Roman" w:eastAsia="Times New Roman" w:hAnsi="Times New Roman" w:cs="Times New Roman"/>
          <w:color w:val="000000"/>
        </w:rPr>
        <w:t xml:space="preserve"> – magazyn energii, o którym mowa w art. 3 pkt 10ka ustawy Prawo energetyczne, w tym magazyn energii elektrycznej;</w:t>
      </w:r>
    </w:p>
    <w:p w14:paraId="528074F9" w14:textId="2A56B33A"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małe gospodarstwo rolne</w:t>
      </w:r>
      <w:r>
        <w:rPr>
          <w:rFonts w:ascii="Times New Roman" w:eastAsia="Times New Roman" w:hAnsi="Times New Roman" w:cs="Times New Roman"/>
          <w:color w:val="000000"/>
        </w:rPr>
        <w:t xml:space="preserve"> – gospodarstwo, którego powierzchnia gruntów rolnych jest mniejsza od średniej wielkości powierzchni gruntów rolnych w kraju w 2023 r. wyrażon</w:t>
      </w:r>
      <w:r w:rsidR="00950CBD">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w ha fizycznych, a w przypadku województw gdzie średnia powierzchnia gruntów rolnych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gospodarstwie rolnym jest wyższa za małe gospodarstwo przyjmuje się, gospodarstwo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xml:space="preserve">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xml:space="preserve">– 17,29 ha, w lubuskim – 23,18 ha, opolskim – 19,86 ha, w podlaskim – 12,82 ha, w pomorskim – 20,35 ha, w warmińsko-mazurskim – 23,88 ha, w wielkopolskim – 14,51 ha,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w zachodniopomorskim – 32,99 ha, natomiast w pozostałych województwach – za małe gospodarstwo rolne przyjmuje się gospodarstwo, którego powierzchnia jest mniejsza niż 11,42 ha;</w:t>
      </w:r>
    </w:p>
    <w:p w14:paraId="5128EF97" w14:textId="2380C2C9" w:rsidR="00D409ED" w:rsidRPr="00D409ED" w:rsidRDefault="00D409ED" w:rsidP="00D409E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D409ED">
        <w:rPr>
          <w:rFonts w:ascii="Times New Roman" w:eastAsia="Times New Roman" w:hAnsi="Times New Roman" w:cs="Times New Roman"/>
          <w:b/>
          <w:color w:val="000000"/>
        </w:rPr>
        <w:t xml:space="preserve">mikroprzedsiębiorstwo i małe przedsiębiorstwo </w:t>
      </w:r>
      <w:r w:rsidRPr="00D409ED">
        <w:rPr>
          <w:rFonts w:ascii="Times New Roman" w:eastAsia="Times New Roman" w:hAnsi="Times New Roman" w:cs="Times New Roman"/>
          <w:color w:val="000000"/>
        </w:rPr>
        <w:t>– przedsiębiorstwa w rozumieniu art. 1 załącznika I do rozporządzenia GBER spełniające kryteria ustanowione w tym załączniku odpowiednio dla mikroprzedsiębiorstwa i małego przedsiębiorstwa;</w:t>
      </w:r>
    </w:p>
    <w:p w14:paraId="25145557" w14:textId="5B2682D9"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xml:space="preserve">– nabór wniosków o przyznanie pomocy, przeprowadzany przez LGD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w ramach realizacji LSR na podstawie przepisów ustawy RLKS i Regulaminu;</w:t>
      </w:r>
    </w:p>
    <w:p w14:paraId="181ABF21"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bookmarkStart w:id="4" w:name="_heading=h.3znysh7" w:colFirst="0" w:colLast="0"/>
      <w:bookmarkEnd w:id="4"/>
      <w:r>
        <w:rPr>
          <w:rFonts w:ascii="Times New Roman" w:eastAsia="Times New Roman" w:hAnsi="Times New Roman" w:cs="Times New Roman"/>
          <w:b/>
          <w:color w:val="000000"/>
        </w:rPr>
        <w:t>numer EP</w:t>
      </w:r>
      <w:r>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55230444" w14:textId="063298DA"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obszar wiejski </w:t>
      </w:r>
      <w:r>
        <w:rPr>
          <w:rFonts w:ascii="Times New Roman" w:eastAsia="Times New Roman" w:hAnsi="Times New Roman" w:cs="Times New Roman"/>
          <w:color w:val="000000"/>
        </w:rPr>
        <w:t>– obszar całego kraju z wyłączeniem miast powyżej 20 tys. mieszkańców;</w:t>
      </w:r>
    </w:p>
    <w:p w14:paraId="5E1E8D3B" w14:textId="5D9DA6ED" w:rsidR="00854E2F" w:rsidRDefault="00854E2F">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DC17E7">
        <w:rPr>
          <w:rFonts w:ascii="Times New Roman" w:eastAsia="Times New Roman" w:hAnsi="Times New Roman" w:cs="Times New Roman"/>
          <w:b/>
          <w:color w:val="000000"/>
        </w:rPr>
        <w:t>odnawialne źródła energii</w:t>
      </w:r>
      <w:r>
        <w:rPr>
          <w:rFonts w:ascii="Times New Roman" w:eastAsia="Times New Roman" w:hAnsi="Times New Roman" w:cs="Times New Roman"/>
          <w:color w:val="000000"/>
        </w:rPr>
        <w:t xml:space="preserve"> - </w:t>
      </w:r>
      <w:r w:rsidRPr="007E49CA">
        <w:rPr>
          <w:rFonts w:ascii="Times New Roman" w:eastAsia="Times New Roman" w:hAnsi="Times New Roman" w:cs="Times New Roman"/>
          <w:color w:val="000000"/>
        </w:rPr>
        <w:t xml:space="preserve">odnawialne źródła energii, o których mowa w art. 2 pkt </w:t>
      </w:r>
      <w:r w:rsidR="00A855BD">
        <w:rPr>
          <w:rFonts w:ascii="Times New Roman" w:eastAsia="Times New Roman" w:hAnsi="Times New Roman" w:cs="Times New Roman"/>
          <w:color w:val="000000"/>
        </w:rPr>
        <w:t>2</w:t>
      </w:r>
      <w:r w:rsidRPr="007E49CA">
        <w:rPr>
          <w:rFonts w:ascii="Times New Roman" w:eastAsia="Times New Roman" w:hAnsi="Times New Roman" w:cs="Times New Roman"/>
          <w:color w:val="000000"/>
        </w:rPr>
        <w:t xml:space="preserve">2 ustawy </w:t>
      </w:r>
      <w:r w:rsidRPr="007E49CA">
        <w:rPr>
          <w:rFonts w:ascii="Times New Roman" w:eastAsia="Times New Roman" w:hAnsi="Times New Roman" w:cs="Times New Roman"/>
          <w:color w:val="000000"/>
        </w:rPr>
        <w:lastRenderedPageBreak/>
        <w:t xml:space="preserve">o </w:t>
      </w:r>
      <w:r w:rsidR="00950CBD">
        <w:rPr>
          <w:rFonts w:ascii="Times New Roman" w:eastAsia="Times New Roman" w:hAnsi="Times New Roman" w:cs="Times New Roman"/>
          <w:color w:val="000000"/>
        </w:rPr>
        <w:t>OZE</w:t>
      </w:r>
      <w:r w:rsidRPr="007E49CA">
        <w:rPr>
          <w:rFonts w:ascii="Times New Roman" w:eastAsia="Times New Roman" w:hAnsi="Times New Roman" w:cs="Times New Roman"/>
          <w:color w:val="000000"/>
        </w:rPr>
        <w:t>;</w:t>
      </w:r>
    </w:p>
    <w:p w14:paraId="4197D1F5" w14:textId="78446803" w:rsidR="00854E2F" w:rsidRDefault="00854E2F">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operacja inwestycyjna </w:t>
      </w:r>
      <w:r w:rsidRPr="00DC17E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operacja, która obejmuje inwestycję;</w:t>
      </w:r>
    </w:p>
    <w:p w14:paraId="3B679625" w14:textId="77777777" w:rsidR="000D40E8" w:rsidRPr="0081062D" w:rsidRDefault="000D40E8">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b/>
          <w:color w:val="000000"/>
        </w:rPr>
      </w:pPr>
      <w:r w:rsidRPr="0081062D">
        <w:rPr>
          <w:rFonts w:ascii="Times New Roman" w:eastAsia="Times New Roman" w:hAnsi="Times New Roman" w:cs="Times New Roman"/>
          <w:b/>
          <w:color w:val="000000"/>
        </w:rPr>
        <w:t xml:space="preserve">pozarolnicze funkcje gospodarstw rolnych – </w:t>
      </w:r>
      <w:r w:rsidRPr="000D40E8">
        <w:rPr>
          <w:rFonts w:ascii="Times New Roman" w:eastAsia="Times New Roman" w:hAnsi="Times New Roman" w:cs="Times New Roman"/>
          <w:bCs/>
          <w:color w:val="000000"/>
        </w:rPr>
        <w:t>działalność prowadzona w małym gospodarstwie obok działalności rolniczej, wykorzystująca zasoby tego gospodarstwa;</w:t>
      </w:r>
    </w:p>
    <w:p w14:paraId="0FF7E36F"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33DCD292"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3986FC30"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rolnik </w:t>
      </w:r>
      <w:r>
        <w:rPr>
          <w:rFonts w:ascii="Times New Roman" w:eastAsia="Times New Roman" w:hAnsi="Times New Roman" w:cs="Times New Roman"/>
          <w:color w:val="000000"/>
        </w:rPr>
        <w:t>– rolnik w rozumieniu art. 3 pkt 1 rozporządzenia 2021/2115, tj. którego gospodarstwo jest położone na terytorium Rzeczypospolitej Polskiej;</w:t>
      </w:r>
    </w:p>
    <w:p w14:paraId="0A858C6A"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system kategoryzacji Wiejskiej Bazy Noclegowej</w:t>
      </w:r>
      <w:r>
        <w:rPr>
          <w:rFonts w:ascii="Times New Roman" w:eastAsia="Times New Roman" w:hAnsi="Times New Roman" w:cs="Times New Roman"/>
          <w:color w:val="000000"/>
        </w:rPr>
        <w:t xml:space="preserve"> – ogólnopolski dobrowolny system podnoszenia jakości usług hotelarskich świadczonych w innych obiektach hotelarskich, wyróżniający podmioty regularnie prowadzące działalność turystyczną na obszarach wiejskich zgodnie z obowiązującymi przepisami;</w:t>
      </w:r>
    </w:p>
    <w:p w14:paraId="40688338" w14:textId="77777777" w:rsidR="00EF040B" w:rsidRDefault="00E31A9D">
      <w:pPr>
        <w:widowControl w:val="0"/>
        <w:numPr>
          <w:ilvl w:val="0"/>
          <w:numId w:val="6"/>
        </w:numPr>
        <w:tabs>
          <w:tab w:val="left" w:pos="284"/>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umowa ramowa</w:t>
      </w:r>
      <w:r>
        <w:rPr>
          <w:rFonts w:ascii="Times New Roman" w:eastAsia="Times New Roman" w:hAnsi="Times New Roman" w:cs="Times New Roman"/>
        </w:rPr>
        <w:t xml:space="preserve"> – umowa o warunkach i sposobie realizacji strategii rozwoju lokalnego kierowanego przez społeczność, zawarta między SW i LGD</w:t>
      </w:r>
      <w:r w:rsidR="00920806">
        <w:rPr>
          <w:rFonts w:ascii="Times New Roman" w:eastAsia="Times New Roman" w:hAnsi="Times New Roman" w:cs="Times New Roman"/>
        </w:rPr>
        <w:t>;</w:t>
      </w:r>
    </w:p>
    <w:p w14:paraId="047EC47A"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wnioskodawca</w:t>
      </w:r>
      <w:r>
        <w:rPr>
          <w:rFonts w:ascii="Times New Roman" w:eastAsia="Times New Roman" w:hAnsi="Times New Roman" w:cs="Times New Roman"/>
          <w:color w:val="000000"/>
        </w:rPr>
        <w:t xml:space="preserve"> – podmiot ubiegający się o przyznanie pomocy, który złożył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naboru wniosków.</w:t>
      </w:r>
    </w:p>
    <w:p w14:paraId="0E443A97" w14:textId="77777777" w:rsidR="00EF040B" w:rsidRDefault="00E31A9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2et92p0" w:colFirst="0" w:colLast="0"/>
      <w:bookmarkEnd w:id="5"/>
      <w:r>
        <w:rPr>
          <w:rFonts w:ascii="Times New Roman" w:eastAsia="Times New Roman" w:hAnsi="Times New Roman" w:cs="Times New Roman"/>
          <w:b/>
          <w:color w:val="000000"/>
          <w:sz w:val="26"/>
          <w:szCs w:val="26"/>
        </w:rPr>
        <w:t>Wykaz skrótów</w:t>
      </w:r>
    </w:p>
    <w:p w14:paraId="6A886428" w14:textId="77777777" w:rsidR="00EF040B" w:rsidRDefault="00E31A9D">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D77404E"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32EAA7C9"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6F338D61"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6" w:name="_heading=h.tyjcwt" w:colFirst="0" w:colLast="0"/>
      <w:bookmarkEnd w:id="6"/>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27C3A765" w14:textId="5A9B8D97" w:rsidR="00EF040B" w:rsidRPr="005E2A53" w:rsidRDefault="00E31A9D" w:rsidP="005E2A53">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Stowarzyszenie </w:t>
      </w:r>
      <w:r w:rsidR="005E2A53">
        <w:rPr>
          <w:rFonts w:ascii="Times New Roman" w:eastAsia="Times New Roman" w:hAnsi="Times New Roman" w:cs="Times New Roman"/>
          <w:color w:val="000000"/>
        </w:rPr>
        <w:t xml:space="preserve">Lokalna Grupa Działania Ziemi Człuchowskiej z siedzibą </w:t>
      </w:r>
      <w:r w:rsidR="005E2A53">
        <w:rPr>
          <w:rFonts w:ascii="Times New Roman" w:eastAsia="Times New Roman" w:hAnsi="Times New Roman" w:cs="Times New Roman"/>
          <w:color w:val="000000"/>
        </w:rPr>
        <w:br/>
        <w:t>w Debrznie;</w:t>
      </w:r>
    </w:p>
    <w:p w14:paraId="17F98990"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5B1F11CF"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51FB0A64"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p>
    <w:p w14:paraId="26CA7027"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3F3D4922"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KRS</w:t>
      </w:r>
      <w:r>
        <w:rPr>
          <w:rFonts w:ascii="Times New Roman" w:eastAsia="Times New Roman" w:hAnsi="Times New Roman" w:cs="Times New Roman"/>
          <w:color w:val="000000"/>
        </w:rPr>
        <w:t xml:space="preserve"> – Krajowy Rejestr Sądowy;</w:t>
      </w:r>
    </w:p>
    <w:p w14:paraId="2D2B6356"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748EA6BE"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1F9FB253"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37E663EB"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w:t>
      </w:r>
      <w:r>
        <w:rPr>
          <w:rFonts w:ascii="Times New Roman" w:eastAsia="Times New Roman" w:hAnsi="Times New Roman" w:cs="Times New Roman"/>
        </w:rPr>
        <w:lastRenderedPageBreak/>
        <w:t>Bezpieczeństwa Wewnętrznego i Instrumentu Wsparcia Finansowego na rzecz Zarządzania Granicami i Polityki Wizowej;</w:t>
      </w:r>
    </w:p>
    <w:p w14:paraId="1C94072A"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75E39319"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rPr>
      </w:pPr>
      <w:r>
        <w:rPr>
          <w:rFonts w:ascii="Times New Roman" w:eastAsia="Times New Roman" w:hAnsi="Times New Roman" w:cs="Times New Roman"/>
          <w:b/>
        </w:rPr>
        <w:t>rozporządzenie GBER</w:t>
      </w:r>
      <w:r>
        <w:rPr>
          <w:rFonts w:ascii="Times New Roman" w:eastAsia="Times New Roman" w:hAnsi="Times New Roman" w:cs="Times New Roman"/>
        </w:rPr>
        <w:t xml:space="preserve"> – rozporządzenie Komisji (UE) 651/2014 z dnia 17 czerwca 2014 r. uznające niektóre rodzaje pomocy za zgodne z rynkiem wewnętrznym w zastosowaniu art. 107 i 108 Traktatu;</w:t>
      </w:r>
    </w:p>
    <w:p w14:paraId="368F12CE"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p>
    <w:p w14:paraId="29D131E5" w14:textId="79778336"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t>
      </w:r>
      <w:r w:rsidRPr="001A5556">
        <w:rPr>
          <w:rFonts w:ascii="Times New Roman" w:eastAsia="Times New Roman" w:hAnsi="Times New Roman" w:cs="Times New Roman"/>
          <w:color w:val="000000"/>
        </w:rPr>
        <w:t xml:space="preserve">Województwa </w:t>
      </w:r>
      <w:r w:rsidR="001A5556" w:rsidRPr="001A5556">
        <w:rPr>
          <w:rFonts w:ascii="Times New Roman" w:eastAsia="Times New Roman" w:hAnsi="Times New Roman" w:cs="Times New Roman"/>
          <w:color w:val="000000"/>
        </w:rPr>
        <w:t>Pomorskiego</w:t>
      </w:r>
      <w:r w:rsidRPr="001A5556">
        <w:rPr>
          <w:rFonts w:ascii="Times New Roman" w:eastAsia="Times New Roman" w:hAnsi="Times New Roman" w:cs="Times New Roman"/>
          <w:color w:val="000000"/>
        </w:rPr>
        <w:t>;</w:t>
      </w:r>
    </w:p>
    <w:p w14:paraId="5973D57D"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4BD1F832"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p>
    <w:p w14:paraId="36068D75" w14:textId="4A2EA0F3"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drogach publicznych </w:t>
      </w:r>
      <w:r>
        <w:rPr>
          <w:rFonts w:ascii="Times New Roman" w:eastAsia="Times New Roman" w:hAnsi="Times New Roman" w:cs="Times New Roman"/>
          <w:color w:val="000000"/>
        </w:rPr>
        <w:t>– ustawa z dnia 21 marca 1985 r. o drogach publicznych;</w:t>
      </w:r>
    </w:p>
    <w:p w14:paraId="512B838F"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0D62E649" w14:textId="77777777" w:rsidR="00EF040B" w:rsidRPr="00A21B31"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p>
    <w:p w14:paraId="3FFD71F9" w14:textId="3D6B48D7"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OZE </w:t>
      </w:r>
      <w:r w:rsidRPr="0005717A">
        <w:rPr>
          <w:rFonts w:ascii="Times New Roman" w:eastAsia="Times New Roman" w:hAnsi="Times New Roman" w:cs="Times New Roman"/>
          <w:bCs/>
          <w:color w:val="000000"/>
        </w:rPr>
        <w:t>– ustawa z dnia 20 lutego 2015 r. o odnawialnych źródłach energii;</w:t>
      </w:r>
    </w:p>
    <w:p w14:paraId="26293020"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664C8121" w14:textId="05C1DB93"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budowlane </w:t>
      </w:r>
      <w:r>
        <w:rPr>
          <w:rFonts w:ascii="Times New Roman" w:eastAsia="Times New Roman" w:hAnsi="Times New Roman" w:cs="Times New Roman"/>
          <w:color w:val="000000"/>
        </w:rPr>
        <w:t>– ustawa z dnia 7 lipca 1994 r. Prawo budowlane;</w:t>
      </w:r>
    </w:p>
    <w:p w14:paraId="7FA3CC05" w14:textId="6A652D87"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A21B31">
        <w:rPr>
          <w:rFonts w:ascii="Times New Roman" w:eastAsia="Times New Roman" w:hAnsi="Times New Roman" w:cs="Times New Roman"/>
          <w:b/>
          <w:bCs/>
          <w:color w:val="000000"/>
        </w:rPr>
        <w:t>ustawa Prawo energetyczne</w:t>
      </w:r>
      <w:r>
        <w:rPr>
          <w:rFonts w:ascii="Times New Roman" w:eastAsia="Times New Roman" w:hAnsi="Times New Roman" w:cs="Times New Roman"/>
          <w:color w:val="000000"/>
        </w:rPr>
        <w:t xml:space="preserve"> – ustawa z dnia 10 kwietnia 1997 r. Prawo energetyczne;</w:t>
      </w:r>
    </w:p>
    <w:p w14:paraId="425F13D5" w14:textId="6BEB5711"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05717A">
        <w:rPr>
          <w:rFonts w:ascii="Times New Roman" w:eastAsia="Times New Roman" w:hAnsi="Times New Roman" w:cs="Times New Roman"/>
          <w:b/>
          <w:bCs/>
          <w:color w:val="000000"/>
        </w:rPr>
        <w:t>ustawa Prawo o ruchu drogowym</w:t>
      </w:r>
      <w:r>
        <w:rPr>
          <w:rFonts w:ascii="Times New Roman" w:eastAsia="Times New Roman" w:hAnsi="Times New Roman" w:cs="Times New Roman"/>
          <w:color w:val="000000"/>
        </w:rPr>
        <w:t xml:space="preserve"> – ustawa z dnia 20 czerwca 1997 r. Prawo o ruchu drogowym;</w:t>
      </w:r>
    </w:p>
    <w:p w14:paraId="2B92D89A" w14:textId="50CB41FC"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1527F88B"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3976B9D3"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p>
    <w:p w14:paraId="1AC39884"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WBN</w:t>
      </w:r>
      <w:r>
        <w:rPr>
          <w:rFonts w:ascii="Times New Roman" w:eastAsia="Times New Roman" w:hAnsi="Times New Roman" w:cs="Times New Roman"/>
          <w:color w:val="000000"/>
        </w:rPr>
        <w:t xml:space="preserve"> – system kategoryzacji Wiejskiej Bazy Noclegowej;</w:t>
      </w:r>
    </w:p>
    <w:p w14:paraId="5CBEB0A8"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 transzy pomocy, o którym mowa w ustawie PS WPR;</w:t>
      </w:r>
    </w:p>
    <w:p w14:paraId="1A8BF96C"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06EC564A" w14:textId="6B3C2F3A"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7" w:name="bookmark=id.3dy6vkm" w:colFirst="0" w:colLast="0"/>
      <w:bookmarkStart w:id="8" w:name="bookmark=id.1t3h5sf" w:colFirst="0" w:colLast="0"/>
      <w:bookmarkEnd w:id="7"/>
      <w:bookmarkEnd w:id="8"/>
      <w:r>
        <w:rPr>
          <w:rFonts w:ascii="Times New Roman" w:eastAsia="Times New Roman" w:hAnsi="Times New Roman" w:cs="Times New Roman"/>
          <w:b/>
          <w:color w:val="000000"/>
        </w:rPr>
        <w:lastRenderedPageBreak/>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9F2D49">
        <w:rPr>
          <w:rFonts w:ascii="Times New Roman" w:eastAsia="Times New Roman" w:hAnsi="Times New Roman" w:cs="Times New Roman"/>
          <w:color w:val="000000"/>
        </w:rPr>
        <w:t xml:space="preserve"> </w:t>
      </w:r>
      <w:r w:rsidR="00A21B31">
        <w:rPr>
          <w:rFonts w:ascii="Times New Roman" w:eastAsia="Times New Roman" w:hAnsi="Times New Roman" w:cs="Times New Roman"/>
          <w:color w:val="000000"/>
        </w:rPr>
        <w:t>22</w:t>
      </w:r>
      <w:r w:rsidR="00E76584">
        <w:rPr>
          <w:rFonts w:ascii="Times New Roman" w:eastAsia="Times New Roman" w:hAnsi="Times New Roman" w:cs="Times New Roman"/>
          <w:color w:val="000000"/>
        </w:rPr>
        <w:t xml:space="preserve"> </w:t>
      </w:r>
      <w:r w:rsidR="00A21B31">
        <w:rPr>
          <w:rFonts w:ascii="Times New Roman" w:eastAsia="Times New Roman" w:hAnsi="Times New Roman" w:cs="Times New Roman"/>
          <w:color w:val="000000"/>
        </w:rPr>
        <w:t xml:space="preserve">lipca </w:t>
      </w:r>
      <w:r w:rsidR="00E76584">
        <w:rPr>
          <w:rFonts w:ascii="Times New Roman" w:eastAsia="Times New Roman" w:hAnsi="Times New Roman" w:cs="Times New Roman"/>
          <w:color w:val="000000"/>
        </w:rPr>
        <w:t>202</w:t>
      </w:r>
      <w:r w:rsidR="00A21B31">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33B7153F" w14:textId="54B6AD49"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bookmarkStart w:id="9" w:name="_heading=h.4d34og8" w:colFirst="0" w:colLast="0"/>
      <w:bookmarkEnd w:id="9"/>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A21B31">
        <w:rPr>
          <w:rFonts w:ascii="Times New Roman" w:eastAsia="Times New Roman" w:hAnsi="Times New Roman" w:cs="Times New Roman"/>
          <w:color w:val="000000"/>
        </w:rPr>
        <w:t xml:space="preserve">5 sierpnia </w:t>
      </w:r>
      <w:r>
        <w:rPr>
          <w:rFonts w:ascii="Times New Roman" w:eastAsia="Times New Roman" w:hAnsi="Times New Roman" w:cs="Times New Roman"/>
          <w:color w:val="000000"/>
        </w:rPr>
        <w:t xml:space="preserve"> 202</w:t>
      </w:r>
      <w:r w:rsidR="00A21B31">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11B6ECDA" w14:textId="00D6C139"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t>
      </w:r>
      <w:r w:rsidRPr="001A5556">
        <w:rPr>
          <w:rFonts w:ascii="Times New Roman" w:eastAsia="Times New Roman" w:hAnsi="Times New Roman" w:cs="Times New Roman"/>
          <w:color w:val="000000"/>
        </w:rPr>
        <w:t xml:space="preserve">Województwa </w:t>
      </w:r>
      <w:r w:rsidR="001A5556" w:rsidRPr="001A5556">
        <w:rPr>
          <w:rFonts w:ascii="Times New Roman" w:eastAsia="Times New Roman" w:hAnsi="Times New Roman" w:cs="Times New Roman"/>
          <w:color w:val="000000"/>
        </w:rPr>
        <w:t>Pomorskiego</w:t>
      </w:r>
      <w:r w:rsidRPr="001A555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będący organem wykonawczym SW.</w:t>
      </w:r>
    </w:p>
    <w:p w14:paraId="31A92E4E" w14:textId="77777777" w:rsidR="00EF040B" w:rsidRDefault="00EF040B">
      <w:pPr>
        <w:widowControl w:val="0"/>
        <w:tabs>
          <w:tab w:val="left" w:pos="567"/>
        </w:tabs>
        <w:spacing w:after="120" w:line="276" w:lineRule="auto"/>
        <w:ind w:left="284"/>
        <w:jc w:val="both"/>
        <w:rPr>
          <w:rFonts w:ascii="Times New Roman" w:eastAsia="Times New Roman" w:hAnsi="Times New Roman" w:cs="Times New Roman"/>
          <w:color w:val="000000"/>
        </w:rPr>
      </w:pPr>
    </w:p>
    <w:p w14:paraId="42622846"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0" w:name="_heading=h.2s8eyo1" w:colFirst="0" w:colLast="0"/>
      <w:bookmarkEnd w:id="10"/>
      <w:r>
        <w:rPr>
          <w:rFonts w:ascii="Times New Roman" w:eastAsia="Times New Roman" w:hAnsi="Times New Roman" w:cs="Times New Roman"/>
          <w:b/>
          <w:sz w:val="28"/>
          <w:szCs w:val="28"/>
        </w:rPr>
        <w:t>§ 2. Postanowienia ogólne dotyczące naboru wniosków</w:t>
      </w:r>
    </w:p>
    <w:p w14:paraId="4AAFD946" w14:textId="77777777" w:rsidR="008A697C" w:rsidRPr="000118D0"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bookmarkStart w:id="11" w:name="_Hlk185515686"/>
      <w:r w:rsidRPr="000118D0">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sidRPr="000118D0">
        <w:rPr>
          <w:rFonts w:ascii="Times New Roman" w:eastAsia="Times New Roman" w:hAnsi="Times New Roman" w:cs="Times New Roman"/>
        </w:rPr>
        <w:t xml:space="preserve">warunki, które musi spełniać </w:t>
      </w:r>
      <w:proofErr w:type="spellStart"/>
      <w:r w:rsidRPr="000118D0">
        <w:rPr>
          <w:rFonts w:ascii="Times New Roman" w:eastAsia="Times New Roman" w:hAnsi="Times New Roman" w:cs="Times New Roman"/>
        </w:rPr>
        <w:t>WoPP</w:t>
      </w:r>
      <w:proofErr w:type="spellEnd"/>
      <w:r w:rsidRPr="000118D0">
        <w:rPr>
          <w:rFonts w:ascii="Times New Roman" w:eastAsia="Times New Roman" w:hAnsi="Times New Roman" w:cs="Times New Roman"/>
        </w:rPr>
        <w:t xml:space="preserve"> w ramach naboru wniosków przeprowadzonego na podstawie niniejszego Regulaminu</w:t>
      </w:r>
      <w:r w:rsidRPr="000118D0">
        <w:rPr>
          <w:rFonts w:ascii="Times New Roman" w:eastAsia="Times New Roman" w:hAnsi="Times New Roman" w:cs="Times New Roman"/>
          <w:color w:val="000000"/>
        </w:rPr>
        <w:t>.</w:t>
      </w:r>
    </w:p>
    <w:p w14:paraId="572F3615" w14:textId="77777777" w:rsidR="008A697C" w:rsidRPr="000118D0"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sidRPr="000118D0">
        <w:rPr>
          <w:rFonts w:ascii="Times New Roman" w:eastAsia="Times New Roman" w:hAnsi="Times New Roman" w:cs="Times New Roman"/>
          <w:color w:val="000000"/>
        </w:rPr>
        <w:t>Regulamin został opracowany na podstawie art. 19a ust. 3 ustawy RLKS oraz Wytycznych podstawowych.</w:t>
      </w:r>
    </w:p>
    <w:p w14:paraId="493AB3CC" w14:textId="77777777" w:rsidR="008A697C" w:rsidRPr="000118D0"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sidRPr="000118D0">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6C106FB9" w14:textId="3563FDCB" w:rsidR="008A697C" w:rsidRPr="000118D0" w:rsidRDefault="008A697C">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0118D0">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w:t>
      </w:r>
      <w:r w:rsidR="00D531B9" w:rsidRPr="000118D0">
        <w:rPr>
          <w:rFonts w:ascii="Times New Roman" w:eastAsia="Times New Roman" w:hAnsi="Times New Roman" w:cs="Times New Roman"/>
          <w:color w:val="000000"/>
        </w:rPr>
        <w:t>RLKS</w:t>
      </w:r>
      <w:r w:rsidRPr="000118D0">
        <w:rPr>
          <w:rFonts w:ascii="Times New Roman" w:eastAsia="Times New Roman" w:hAnsi="Times New Roman" w:cs="Times New Roman"/>
          <w:color w:val="000000"/>
        </w:rPr>
        <w:t xml:space="preserve"> </w:t>
      </w:r>
      <w:r w:rsidR="00D531B9" w:rsidRPr="000118D0">
        <w:rPr>
          <w:rFonts w:ascii="Times New Roman" w:eastAsia="Times New Roman" w:hAnsi="Times New Roman" w:cs="Times New Roman"/>
          <w:color w:val="000000"/>
        </w:rPr>
        <w:t>i</w:t>
      </w:r>
      <w:r w:rsidRPr="000118D0">
        <w:rPr>
          <w:rFonts w:ascii="Times New Roman" w:eastAsia="Times New Roman" w:hAnsi="Times New Roman" w:cs="Times New Roman"/>
          <w:color w:val="000000"/>
        </w:rPr>
        <w:t xml:space="preserve"> wytycznymi Ministra Rolnictwa </w:t>
      </w:r>
      <w:r w:rsidR="000118D0">
        <w:rPr>
          <w:rFonts w:ascii="Times New Roman" w:eastAsia="Times New Roman" w:hAnsi="Times New Roman" w:cs="Times New Roman"/>
          <w:color w:val="000000"/>
        </w:rPr>
        <w:br/>
      </w:r>
      <w:r w:rsidRPr="000118D0">
        <w:rPr>
          <w:rFonts w:ascii="Times New Roman" w:eastAsia="Times New Roman" w:hAnsi="Times New Roman" w:cs="Times New Roman"/>
          <w:color w:val="000000"/>
        </w:rPr>
        <w:t>i Rozwoju Wsi, o których mowa w art. 6 ust. 2 pkt 3 ustawy PS WPR</w:t>
      </w:r>
      <w:r w:rsidR="00D531B9" w:rsidRPr="000118D0">
        <w:rPr>
          <w:rFonts w:ascii="Times New Roman" w:eastAsia="Times New Roman" w:hAnsi="Times New Roman" w:cs="Times New Roman"/>
          <w:color w:val="000000"/>
        </w:rPr>
        <w:t xml:space="preserve"> oraz zasadami opisanymi </w:t>
      </w:r>
      <w:r w:rsidR="000118D0">
        <w:rPr>
          <w:rFonts w:ascii="Times New Roman" w:eastAsia="Times New Roman" w:hAnsi="Times New Roman" w:cs="Times New Roman"/>
          <w:color w:val="000000"/>
        </w:rPr>
        <w:br/>
      </w:r>
      <w:r w:rsidR="00D531B9" w:rsidRPr="000118D0">
        <w:rPr>
          <w:rFonts w:ascii="Times New Roman" w:eastAsia="Times New Roman" w:hAnsi="Times New Roman" w:cs="Times New Roman"/>
          <w:color w:val="000000"/>
        </w:rPr>
        <w:t>w pkt</w:t>
      </w:r>
      <w:r w:rsidR="005E2A53" w:rsidRPr="000118D0">
        <w:rPr>
          <w:rFonts w:ascii="Times New Roman" w:eastAsia="Times New Roman" w:hAnsi="Times New Roman" w:cs="Times New Roman"/>
          <w:color w:val="000000"/>
        </w:rPr>
        <w:t xml:space="preserve"> 6.2 </w:t>
      </w:r>
      <w:r w:rsidR="00011049" w:rsidRPr="000118D0">
        <w:rPr>
          <w:rFonts w:ascii="Times New Roman" w:eastAsia="Times New Roman" w:hAnsi="Times New Roman" w:cs="Times New Roman"/>
          <w:color w:val="000000"/>
        </w:rPr>
        <w:t xml:space="preserve">oceny i wyboru operacji w ramach LSR, które są dostępne pod adresem: </w:t>
      </w:r>
      <w:hyperlink r:id="rId13" w:history="1">
        <w:r w:rsidR="00011049" w:rsidRPr="000118D0">
          <w:rPr>
            <w:rStyle w:val="Hipercze"/>
            <w:rFonts w:ascii="Times New Roman" w:eastAsia="Times New Roman" w:hAnsi="Times New Roman" w:cs="Times New Roman"/>
          </w:rPr>
          <w:t>https://lgdzc.pl/wr-procedury/</w:t>
        </w:r>
      </w:hyperlink>
    </w:p>
    <w:p w14:paraId="4D9B0B82" w14:textId="0C40D163"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w:t>
      </w:r>
      <w:r w:rsidR="00E76584">
        <w:rPr>
          <w:rFonts w:ascii="Times New Roman" w:eastAsia="Times New Roman" w:hAnsi="Times New Roman" w:cs="Times New Roman"/>
          <w:color w:val="000000"/>
        </w:rPr>
        <w:t>, z zastrzeżeniem ust. 6,</w:t>
      </w:r>
      <w:r w:rsidRPr="003D1658">
        <w:rPr>
          <w:rFonts w:ascii="Times New Roman" w:eastAsia="Times New Roman" w:hAnsi="Times New Roman" w:cs="Times New Roman"/>
          <w:color w:val="000000"/>
        </w:rPr>
        <w:t xml:space="preserve"> wyłącznie w sytuacji, w której w ramach danego naboru wniosku nie złożono jeszcze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zmiana ta skutkuje wydłużeniem terminu składania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o czas niezbędny do przygotowania i złożenia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w:t>
      </w:r>
    </w:p>
    <w:p w14:paraId="2DAD7BC3" w14:textId="2ABA314B" w:rsidR="00E76584" w:rsidRDefault="00E76584">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E76584">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50156B71" w14:textId="77777777" w:rsidR="008A697C" w:rsidRPr="003D1658" w:rsidRDefault="008A697C">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60C7B97F" w14:textId="77777777" w:rsidR="008A697C" w:rsidRDefault="008A697C">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6924291B" w14:textId="77777777" w:rsidR="008A697C" w:rsidRPr="00171DC6" w:rsidRDefault="008A697C">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2B49E732" w14:textId="77777777" w:rsidR="008A697C" w:rsidRPr="003D1658" w:rsidRDefault="008A697C">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4D3742B4"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5C06CF8D" w14:textId="77777777" w:rsidR="008A697C" w:rsidRPr="003D1658"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0C553E1A" w14:textId="77777777" w:rsidR="008A697C" w:rsidRDefault="008A697C">
      <w:pPr>
        <w:widowControl w:val="0"/>
        <w:numPr>
          <w:ilvl w:val="0"/>
          <w:numId w:val="12"/>
        </w:numPr>
        <w:pBdr>
          <w:top w:val="nil"/>
          <w:left w:val="nil"/>
          <w:bottom w:val="nil"/>
          <w:right w:val="nil"/>
          <w:between w:val="nil"/>
        </w:pBdr>
        <w:shd w:val="clear" w:color="auto" w:fill="FFFFFF"/>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3D3C11CF" w14:textId="77777777" w:rsidR="008A697C" w:rsidRDefault="008A697C">
      <w:pPr>
        <w:widowControl w:val="0"/>
        <w:numPr>
          <w:ilvl w:val="0"/>
          <w:numId w:val="12"/>
        </w:numPr>
        <w:pBdr>
          <w:top w:val="nil"/>
          <w:left w:val="nil"/>
          <w:bottom w:val="nil"/>
          <w:right w:val="nil"/>
          <w:between w:val="nil"/>
        </w:pBdr>
        <w:shd w:val="clear" w:color="auto" w:fill="FFFFFF"/>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44840C0A" w14:textId="77777777" w:rsidR="008A697C" w:rsidRDefault="008A697C">
      <w:pPr>
        <w:widowControl w:val="0"/>
        <w:numPr>
          <w:ilvl w:val="0"/>
          <w:numId w:val="12"/>
        </w:numPr>
        <w:pBdr>
          <w:top w:val="nil"/>
          <w:left w:val="nil"/>
          <w:bottom w:val="nil"/>
          <w:right w:val="nil"/>
          <w:between w:val="nil"/>
        </w:pBdr>
        <w:shd w:val="clear" w:color="auto" w:fill="FFFFFF"/>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18CEAD4F" w14:textId="77777777" w:rsidR="008A697C" w:rsidRDefault="008A697C">
      <w:pPr>
        <w:widowControl w:val="0"/>
        <w:numPr>
          <w:ilvl w:val="0"/>
          <w:numId w:val="13"/>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BDB62BA"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3A6747CC"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273A28DD" w14:textId="77777777" w:rsidR="008A697C" w:rsidRPr="002467CD"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7D3E7242" w14:textId="77777777" w:rsidR="008A697C" w:rsidRPr="002467CD"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5FB25538"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577C404D"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2" w:name="_Hlk185486963"/>
      <w:r>
        <w:rPr>
          <w:rFonts w:ascii="Times New Roman" w:eastAsia="Times New Roman" w:hAnsi="Times New Roman" w:cs="Times New Roman"/>
        </w:rPr>
        <w:t xml:space="preserve">w prowadzonych przez SW postępowaniach w sprawie o przyznanie pomocy i w sprawie o wypłatę pomocy </w:t>
      </w:r>
      <w:bookmarkEnd w:id="12"/>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54BBA695" w14:textId="77777777" w:rsidR="008A697C" w:rsidRPr="004166A1"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11"/>
    <w:p w14:paraId="3DF28F73" w14:textId="77777777" w:rsidR="00EF040B" w:rsidRDefault="00EF040B">
      <w:pPr>
        <w:widowControl w:val="0"/>
        <w:tabs>
          <w:tab w:val="left" w:pos="404"/>
        </w:tabs>
        <w:spacing w:after="120" w:line="276" w:lineRule="auto"/>
        <w:ind w:left="420"/>
        <w:jc w:val="both"/>
        <w:rPr>
          <w:rFonts w:ascii="Times New Roman" w:eastAsia="Times New Roman" w:hAnsi="Times New Roman" w:cs="Times New Roman"/>
        </w:rPr>
      </w:pPr>
    </w:p>
    <w:p w14:paraId="1D760925"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3" w:name="_heading=h.17dp8vu" w:colFirst="0" w:colLast="0"/>
      <w:bookmarkEnd w:id="13"/>
      <w:r>
        <w:rPr>
          <w:rFonts w:ascii="Times New Roman" w:eastAsia="Times New Roman" w:hAnsi="Times New Roman" w:cs="Times New Roman"/>
          <w:b/>
          <w:sz w:val="28"/>
          <w:szCs w:val="28"/>
        </w:rPr>
        <w:t>§ 3. Zakres pomocy, któr</w:t>
      </w:r>
      <w:r w:rsidR="008A697C">
        <w:rPr>
          <w:rFonts w:ascii="Times New Roman" w:eastAsia="Times New Roman" w:hAnsi="Times New Roman" w:cs="Times New Roman"/>
          <w:b/>
          <w:sz w:val="28"/>
          <w:szCs w:val="28"/>
        </w:rPr>
        <w:t xml:space="preserve">ego </w:t>
      </w:r>
      <w:r>
        <w:rPr>
          <w:rFonts w:ascii="Times New Roman" w:eastAsia="Times New Roman" w:hAnsi="Times New Roman" w:cs="Times New Roman"/>
          <w:b/>
          <w:sz w:val="28"/>
          <w:szCs w:val="28"/>
        </w:rPr>
        <w:t>dotyczy nabór wniosków</w:t>
      </w:r>
    </w:p>
    <w:p w14:paraId="5449862A" w14:textId="77777777" w:rsidR="00EF040B" w:rsidRDefault="00E31A9D">
      <w:pPr>
        <w:widowControl w:val="0"/>
        <w:tabs>
          <w:tab w:val="left" w:pos="404"/>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8A697C">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sidR="008A697C" w:rsidRPr="008A697C">
        <w:rPr>
          <w:rFonts w:ascii="Times New Roman" w:eastAsia="Times New Roman" w:hAnsi="Times New Roman" w:cs="Times New Roman"/>
          <w:i/>
          <w:iCs/>
          <w:color w:val="000000"/>
        </w:rPr>
        <w:t>R</w:t>
      </w:r>
      <w:r w:rsidRPr="008A697C">
        <w:rPr>
          <w:rFonts w:ascii="Times New Roman" w:eastAsia="Times New Roman" w:hAnsi="Times New Roman" w:cs="Times New Roman"/>
          <w:i/>
          <w:iCs/>
          <w:color w:val="000000"/>
        </w:rPr>
        <w:t>ozwój pozarolniczych funkcji małych gospodarstw rolnych poprzez tworzenie gospodarstw agroturystycznych</w:t>
      </w:r>
      <w:r>
        <w:rPr>
          <w:rFonts w:ascii="Times New Roman" w:eastAsia="Times New Roman" w:hAnsi="Times New Roman" w:cs="Times New Roman"/>
          <w:color w:val="000000"/>
        </w:rPr>
        <w:t xml:space="preserve"> (</w:t>
      </w:r>
      <w:r w:rsidR="008A697C">
        <w:rPr>
          <w:rFonts w:ascii="Times New Roman" w:eastAsia="Times New Roman" w:hAnsi="Times New Roman" w:cs="Times New Roman"/>
          <w:color w:val="000000"/>
        </w:rPr>
        <w:t xml:space="preserve">w skrócie: </w:t>
      </w:r>
      <w:r>
        <w:rPr>
          <w:rFonts w:ascii="Times New Roman" w:eastAsia="Times New Roman" w:hAnsi="Times New Roman" w:cs="Times New Roman"/>
          <w:color w:val="000000"/>
        </w:rPr>
        <w:t>start GA).</w:t>
      </w:r>
    </w:p>
    <w:p w14:paraId="23ACDC2A" w14:textId="77777777" w:rsidR="008A697C" w:rsidRDefault="008A697C">
      <w:pPr>
        <w:widowControl w:val="0"/>
        <w:tabs>
          <w:tab w:val="left" w:pos="404"/>
        </w:tabs>
        <w:spacing w:after="120" w:line="276" w:lineRule="auto"/>
        <w:jc w:val="both"/>
        <w:rPr>
          <w:rFonts w:ascii="Times New Roman" w:eastAsia="Times New Roman" w:hAnsi="Times New Roman" w:cs="Times New Roman"/>
          <w:color w:val="000000"/>
        </w:rPr>
      </w:pPr>
    </w:p>
    <w:p w14:paraId="3987081B"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4" w:name="_heading=h.3rdcrjn" w:colFirst="0" w:colLast="0"/>
      <w:bookmarkEnd w:id="14"/>
      <w:r>
        <w:rPr>
          <w:rFonts w:ascii="Times New Roman" w:eastAsia="Times New Roman" w:hAnsi="Times New Roman" w:cs="Times New Roman"/>
          <w:b/>
          <w:sz w:val="28"/>
          <w:szCs w:val="28"/>
        </w:rPr>
        <w:t>§ 4. Limit środków przeznaczonych</w:t>
      </w:r>
      <w:r w:rsidR="008A697C">
        <w:rPr>
          <w:rFonts w:ascii="Times New Roman" w:eastAsia="Times New Roman" w:hAnsi="Times New Roman" w:cs="Times New Roman"/>
          <w:b/>
          <w:sz w:val="28"/>
          <w:szCs w:val="28"/>
        </w:rPr>
        <w:t xml:space="preserve"> na przyznanie pomocy</w:t>
      </w:r>
      <w:r>
        <w:rPr>
          <w:rFonts w:ascii="Times New Roman" w:eastAsia="Times New Roman" w:hAnsi="Times New Roman" w:cs="Times New Roman"/>
          <w:b/>
          <w:sz w:val="28"/>
          <w:szCs w:val="28"/>
        </w:rPr>
        <w:t xml:space="preserve"> w ramach naboru wniosków</w:t>
      </w:r>
    </w:p>
    <w:p w14:paraId="0C4ECD47" w14:textId="280980E9" w:rsidR="00EF040B" w:rsidRDefault="00E31A9D" w:rsidP="0081062D">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Limit środków w naborze </w:t>
      </w:r>
      <w:r w:rsidR="008A697C">
        <w:rPr>
          <w:rFonts w:ascii="Times New Roman" w:eastAsia="Times New Roman" w:hAnsi="Times New Roman" w:cs="Times New Roman"/>
          <w:color w:val="000000"/>
        </w:rPr>
        <w:t xml:space="preserve">wniosków </w:t>
      </w:r>
      <w:r w:rsidRPr="000118D0">
        <w:rPr>
          <w:rFonts w:ascii="Times New Roman" w:eastAsia="Times New Roman" w:hAnsi="Times New Roman" w:cs="Times New Roman"/>
          <w:color w:val="000000"/>
        </w:rPr>
        <w:t xml:space="preserve">wynosi </w:t>
      </w:r>
      <w:r w:rsidR="00344622">
        <w:rPr>
          <w:rFonts w:ascii="Times New Roman" w:eastAsia="Times New Roman" w:hAnsi="Times New Roman" w:cs="Times New Roman"/>
          <w:b/>
          <w:color w:val="000000"/>
        </w:rPr>
        <w:t>152 034,22</w:t>
      </w:r>
      <w:r w:rsidRPr="000118D0">
        <w:rPr>
          <w:rFonts w:ascii="Times New Roman" w:eastAsia="Times New Roman" w:hAnsi="Times New Roman" w:cs="Times New Roman"/>
          <w:b/>
          <w:color w:val="000000"/>
        </w:rPr>
        <w:t xml:space="preserve"> </w:t>
      </w:r>
      <w:r w:rsidR="00E76584" w:rsidRPr="000118D0">
        <w:rPr>
          <w:rFonts w:ascii="Times New Roman" w:eastAsia="Times New Roman" w:hAnsi="Times New Roman" w:cs="Times New Roman"/>
          <w:b/>
          <w:color w:val="000000"/>
        </w:rPr>
        <w:t>złotych</w:t>
      </w:r>
      <w:r>
        <w:rPr>
          <w:rFonts w:ascii="Times New Roman" w:eastAsia="Times New Roman" w:hAnsi="Times New Roman" w:cs="Times New Roman"/>
          <w:color w:val="000000"/>
        </w:rPr>
        <w:t>. Oznacza to, że łączna kwota pomocy przyznanej na</w:t>
      </w:r>
      <w:r w:rsidR="008A697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operacje wybrane przez LGD w ramach naboru wniosków nie może przekroczyć tej wartości.</w:t>
      </w:r>
    </w:p>
    <w:p w14:paraId="4625CBA0" w14:textId="77777777" w:rsidR="00EF040B" w:rsidRDefault="00EF040B">
      <w:pPr>
        <w:widowControl w:val="0"/>
        <w:tabs>
          <w:tab w:val="left" w:pos="426"/>
        </w:tabs>
        <w:spacing w:after="120" w:line="276" w:lineRule="auto"/>
        <w:jc w:val="both"/>
        <w:rPr>
          <w:rFonts w:ascii="Times New Roman" w:eastAsia="Times New Roman" w:hAnsi="Times New Roman" w:cs="Times New Roman"/>
          <w:color w:val="000000"/>
        </w:rPr>
      </w:pPr>
    </w:p>
    <w:p w14:paraId="330180C2"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5" w:name="_heading=h.26in1rg" w:colFirst="0" w:colLast="0"/>
      <w:bookmarkEnd w:id="15"/>
      <w:r>
        <w:rPr>
          <w:rFonts w:ascii="Times New Roman" w:eastAsia="Times New Roman" w:hAnsi="Times New Roman" w:cs="Times New Roman"/>
          <w:b/>
          <w:sz w:val="28"/>
          <w:szCs w:val="28"/>
        </w:rPr>
        <w:lastRenderedPageBreak/>
        <w:t>§ 5. Forma pomocy, maksymalny dopuszczalny poziom pomocy oraz minimalna i maksymalna kwota pomocy</w:t>
      </w:r>
    </w:p>
    <w:p w14:paraId="5BB55ED4" w14:textId="232F8793" w:rsidR="00EF040B"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w formie płatności ryczałtowej. Jej wysokość zostanie ustalona na podstawie kosztów zawartych w projekcie budżetu operacji, który stanowi element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r w:rsidR="0054361A">
        <w:rPr>
          <w:rFonts w:ascii="Times New Roman" w:eastAsia="Times New Roman" w:hAnsi="Times New Roman" w:cs="Times New Roman"/>
          <w:color w:val="000000"/>
        </w:rPr>
        <w:t xml:space="preserve"> Pomoc przyznaje się </w:t>
      </w:r>
      <w:r w:rsidR="00DB28D5">
        <w:rPr>
          <w:rFonts w:ascii="Times New Roman" w:eastAsia="Times New Roman" w:hAnsi="Times New Roman" w:cs="Times New Roman"/>
          <w:color w:val="000000"/>
        </w:rPr>
        <w:t>w kwocie zaokrąglonej w dół do pełnych groszy.</w:t>
      </w:r>
    </w:p>
    <w:p w14:paraId="5803C860" w14:textId="56D44056" w:rsidR="00EF040B"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670720">
        <w:rPr>
          <w:rFonts w:ascii="Times New Roman" w:eastAsia="Times New Roman" w:hAnsi="Times New Roman" w:cs="Times New Roman"/>
          <w:color w:val="000000"/>
        </w:rPr>
        <w:t xml:space="preserve">85 %.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242AF127" w14:textId="3B7A067C" w:rsidR="00EF040B" w:rsidRPr="005D2A47"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Kwota przyznanej pomocy nie może być niższa niż </w:t>
      </w:r>
      <w:r w:rsidR="00670720" w:rsidRPr="005D2A47">
        <w:rPr>
          <w:rFonts w:ascii="Times New Roman" w:eastAsia="Times New Roman" w:hAnsi="Times New Roman" w:cs="Times New Roman"/>
          <w:b/>
          <w:bCs/>
          <w:color w:val="000000"/>
        </w:rPr>
        <w:t xml:space="preserve">50 000,00 </w:t>
      </w:r>
      <w:r w:rsidRPr="005D2A47">
        <w:rPr>
          <w:rFonts w:ascii="Times New Roman" w:eastAsia="Times New Roman" w:hAnsi="Times New Roman" w:cs="Times New Roman"/>
          <w:b/>
          <w:bCs/>
          <w:color w:val="000000"/>
        </w:rPr>
        <w:t>zł</w:t>
      </w:r>
      <w:r>
        <w:rPr>
          <w:rFonts w:ascii="Times New Roman" w:eastAsia="Times New Roman" w:hAnsi="Times New Roman" w:cs="Times New Roman"/>
          <w:color w:val="000000"/>
        </w:rPr>
        <w:t xml:space="preserve"> i nie wyższa niż </w:t>
      </w:r>
      <w:r w:rsidR="00670720" w:rsidRPr="005D2A47">
        <w:rPr>
          <w:rFonts w:ascii="Times New Roman" w:eastAsia="Times New Roman" w:hAnsi="Times New Roman" w:cs="Times New Roman"/>
          <w:b/>
          <w:bCs/>
          <w:color w:val="000000"/>
        </w:rPr>
        <w:t xml:space="preserve">150 000,00 </w:t>
      </w:r>
      <w:r w:rsidRPr="005D2A47">
        <w:rPr>
          <w:rFonts w:ascii="Times New Roman" w:eastAsia="Times New Roman" w:hAnsi="Times New Roman" w:cs="Times New Roman"/>
          <w:b/>
          <w:bCs/>
          <w:color w:val="000000"/>
        </w:rPr>
        <w:t>zł.</w:t>
      </w:r>
    </w:p>
    <w:p w14:paraId="1E723CB0" w14:textId="5357A5E0" w:rsidR="00EF040B"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61288C">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61288C">
        <w:rPr>
          <w:rFonts w:ascii="Times New Roman" w:eastAsia="Times New Roman" w:hAnsi="Times New Roman" w:cs="Times New Roman"/>
          <w:color w:val="000000"/>
        </w:rPr>
        <w:t xml:space="preserve"> oraz</w:t>
      </w:r>
      <w:r>
        <w:rPr>
          <w:rFonts w:ascii="Times New Roman" w:eastAsia="Times New Roman" w:hAnsi="Times New Roman" w:cs="Times New Roman"/>
          <w:color w:val="000000"/>
        </w:rPr>
        <w:t xml:space="preserve"> w procedurze opisanej przez LGD w </w:t>
      </w:r>
      <w:r w:rsidR="00C04BE3">
        <w:rPr>
          <w:rFonts w:ascii="Times New Roman" w:eastAsia="Times New Roman" w:hAnsi="Times New Roman" w:cs="Times New Roman"/>
          <w:color w:val="000000"/>
        </w:rPr>
        <w:t xml:space="preserve">Procedurze oceny i wyboru operacji </w:t>
      </w:r>
      <w:r w:rsidR="00C04BE3">
        <w:rPr>
          <w:rFonts w:ascii="Times New Roman" w:eastAsia="Times New Roman" w:hAnsi="Times New Roman" w:cs="Times New Roman"/>
          <w:color w:val="000000"/>
        </w:rPr>
        <w:br/>
        <w:t>w ramach LSR</w:t>
      </w:r>
      <w:r>
        <w:rPr>
          <w:rFonts w:ascii="Times New Roman" w:eastAsia="Times New Roman" w:hAnsi="Times New Roman" w:cs="Times New Roman"/>
          <w:color w:val="000000"/>
        </w:rPr>
        <w:t>. Ustalona przez Radę kwota zostanie następnie zweryfikowana przez SW zgodnie z procedurą opisaną w § 8 tytuł II.</w:t>
      </w:r>
    </w:p>
    <w:p w14:paraId="1F8EE569" w14:textId="77777777" w:rsidR="0061288C" w:rsidRDefault="0061288C">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Suma pomocy dla jednego beneficjenta oraz wypłaconych mu grantów nie może przekroczyć 500 tys. zł w okresie realizacji PS WPR.</w:t>
      </w:r>
    </w:p>
    <w:p w14:paraId="4803ACD5" w14:textId="77777777" w:rsidR="00EF040B" w:rsidRDefault="00EF040B">
      <w:pPr>
        <w:widowControl w:val="0"/>
        <w:tabs>
          <w:tab w:val="left" w:pos="426"/>
        </w:tabs>
        <w:spacing w:after="120" w:line="276" w:lineRule="auto"/>
        <w:jc w:val="both"/>
        <w:rPr>
          <w:rFonts w:ascii="Times New Roman" w:eastAsia="Times New Roman" w:hAnsi="Times New Roman" w:cs="Times New Roman"/>
          <w:color w:val="000000"/>
        </w:rPr>
      </w:pPr>
    </w:p>
    <w:p w14:paraId="500A505A" w14:textId="580C2465"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6" w:name="_heading=h.lnxbz9" w:colFirst="0" w:colLast="0"/>
      <w:bookmarkEnd w:id="16"/>
      <w:r>
        <w:rPr>
          <w:rFonts w:ascii="Times New Roman" w:eastAsia="Times New Roman" w:hAnsi="Times New Roman" w:cs="Times New Roman"/>
          <w:b/>
          <w:sz w:val="28"/>
          <w:szCs w:val="28"/>
        </w:rPr>
        <w:t>§ 6. Warunki przyznania pomocy</w:t>
      </w:r>
      <w:r w:rsidR="00D531B9">
        <w:rPr>
          <w:rFonts w:ascii="Times New Roman" w:eastAsia="Times New Roman" w:hAnsi="Times New Roman" w:cs="Times New Roman"/>
          <w:b/>
          <w:sz w:val="28"/>
          <w:szCs w:val="28"/>
        </w:rPr>
        <w:t xml:space="preserve"> </w:t>
      </w:r>
      <w:r w:rsidR="00D531B9" w:rsidRPr="00D531B9">
        <w:rPr>
          <w:rFonts w:ascii="Times New Roman" w:eastAsia="Times New Roman" w:hAnsi="Times New Roman" w:cs="Times New Roman"/>
          <w:b/>
          <w:sz w:val="28"/>
          <w:szCs w:val="28"/>
        </w:rPr>
        <w:t xml:space="preserve">(warunki udzielenia wsparcia </w:t>
      </w:r>
      <w:r w:rsidR="000118D0">
        <w:rPr>
          <w:rFonts w:ascii="Times New Roman" w:eastAsia="Times New Roman" w:hAnsi="Times New Roman" w:cs="Times New Roman"/>
          <w:b/>
          <w:sz w:val="28"/>
          <w:szCs w:val="28"/>
        </w:rPr>
        <w:br/>
      </w:r>
      <w:r w:rsidR="00D531B9" w:rsidRPr="00D531B9">
        <w:rPr>
          <w:rFonts w:ascii="Times New Roman" w:eastAsia="Times New Roman" w:hAnsi="Times New Roman" w:cs="Times New Roman"/>
          <w:b/>
          <w:sz w:val="28"/>
          <w:szCs w:val="28"/>
        </w:rPr>
        <w:t>z uwzględnieniem lokalnych kryteriów dostępowych)</w:t>
      </w:r>
    </w:p>
    <w:p w14:paraId="36B978E5" w14:textId="77777777" w:rsidR="00EF040B" w:rsidRDefault="00E31A9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35nkun2" w:colFirst="0" w:colLast="0"/>
      <w:bookmarkEnd w:id="17"/>
      <w:r>
        <w:rPr>
          <w:rFonts w:ascii="Times New Roman" w:eastAsia="Times New Roman" w:hAnsi="Times New Roman" w:cs="Times New Roman"/>
          <w:b/>
          <w:color w:val="000000"/>
          <w:sz w:val="26"/>
          <w:szCs w:val="26"/>
        </w:rPr>
        <w:t>Ogólne zasady</w:t>
      </w:r>
    </w:p>
    <w:p w14:paraId="045FA7C3" w14:textId="77777777" w:rsidR="0061288C" w:rsidRPr="002634F1" w:rsidRDefault="0061288C">
      <w:pPr>
        <w:pStyle w:val="Akapitzlist"/>
        <w:widowControl w:val="0"/>
        <w:numPr>
          <w:ilvl w:val="0"/>
          <w:numId w:val="15"/>
        </w:numPr>
        <w:spacing w:after="120" w:line="276" w:lineRule="auto"/>
        <w:ind w:left="426" w:hanging="426"/>
        <w:contextualSpacing w:val="0"/>
        <w:jc w:val="both"/>
        <w:rPr>
          <w:rFonts w:ascii="Times New Roman" w:eastAsia="Times New Roman" w:hAnsi="Times New Roman" w:cs="Times New Roman"/>
          <w:color w:val="000000"/>
        </w:rPr>
      </w:pPr>
      <w:bookmarkStart w:id="18" w:name="_heading=h.1ksv4uv" w:colFirst="0" w:colLast="0"/>
      <w:bookmarkStart w:id="19" w:name="_Hlk185513332"/>
      <w:bookmarkEnd w:id="18"/>
      <w:r w:rsidRPr="002634F1">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2634F1">
        <w:rPr>
          <w:rFonts w:ascii="Times New Roman" w:eastAsia="Times New Roman" w:hAnsi="Times New Roman" w:cs="Times New Roman"/>
          <w:color w:val="000000"/>
        </w:rPr>
        <w:t>WoPP</w:t>
      </w:r>
      <w:proofErr w:type="spellEnd"/>
      <w:r w:rsidRPr="002634F1">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64B38AA7" w14:textId="77777777" w:rsidR="0061288C" w:rsidRPr="00C436E3" w:rsidRDefault="0061288C">
      <w:pPr>
        <w:pStyle w:val="Akapitzlist"/>
        <w:widowControl w:val="0"/>
        <w:numPr>
          <w:ilvl w:val="0"/>
          <w:numId w:val="15"/>
        </w:numPr>
        <w:spacing w:after="120" w:line="276" w:lineRule="auto"/>
        <w:ind w:left="426" w:hanging="426"/>
        <w:contextualSpacing w:val="0"/>
        <w:jc w:val="both"/>
        <w:rPr>
          <w:rFonts w:ascii="Times New Roman" w:eastAsia="Times New Roman" w:hAnsi="Times New Roman" w:cs="Times New Roman"/>
          <w:color w:val="000000"/>
        </w:rPr>
      </w:pPr>
      <w:r w:rsidRPr="002634F1">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2634F1">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bookmarkEnd w:id="19"/>
    </w:p>
    <w:p w14:paraId="56DB05F4" w14:textId="77777777" w:rsidR="00EF040B" w:rsidRDefault="00E31A9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podmiotowe</w:t>
      </w:r>
    </w:p>
    <w:p w14:paraId="2B8040F3" w14:textId="77777777" w:rsidR="0061288C" w:rsidRPr="00ED16F3" w:rsidRDefault="0061288C">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0" w:name="_Hlk185513381"/>
      <w:r w:rsidRPr="00ED16F3">
        <w:rPr>
          <w:rFonts w:ascii="Times New Roman" w:eastAsia="Times New Roman" w:hAnsi="Times New Roman" w:cs="Times New Roman"/>
          <w:color w:val="000000"/>
        </w:rPr>
        <w:t>Pomoc jest przyznawana:</w:t>
      </w:r>
    </w:p>
    <w:p w14:paraId="724885E9" w14:textId="77777777" w:rsidR="0061288C" w:rsidRPr="00ED16F3" w:rsidRDefault="0061288C">
      <w:pPr>
        <w:pStyle w:val="Akapitzlist"/>
        <w:numPr>
          <w:ilvl w:val="1"/>
          <w:numId w:val="17"/>
        </w:numPr>
        <w:autoSpaceDE w:val="0"/>
        <w:autoSpaceDN w:val="0"/>
        <w:adjustRightInd w:val="0"/>
        <w:spacing w:after="120" w:line="276" w:lineRule="auto"/>
        <w:ind w:left="851" w:hanging="425"/>
        <w:contextualSpacing w:val="0"/>
        <w:rPr>
          <w:rFonts w:ascii="Times New Roman" w:hAnsi="Times New Roman" w:cs="Times New Roman"/>
        </w:rPr>
      </w:pPr>
      <w:r w:rsidRPr="00ED16F3">
        <w:rPr>
          <w:rFonts w:ascii="Times New Roman" w:hAnsi="Times New Roman" w:cs="Times New Roman"/>
        </w:rPr>
        <w:t>osobie fizycznej;</w:t>
      </w:r>
    </w:p>
    <w:p w14:paraId="54B684CB" w14:textId="21D0F4FC" w:rsidR="0061288C" w:rsidRPr="004203A9" w:rsidRDefault="00A21B31">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0061288C" w:rsidRPr="00ED16F3">
        <w:rPr>
          <w:rFonts w:ascii="Times New Roman" w:eastAsia="Times New Roman" w:hAnsi="Times New Roman" w:cs="Times New Roman"/>
          <w:color w:val="000000"/>
        </w:rPr>
        <w:t>omoc jest przyznawana, jeśli</w:t>
      </w:r>
      <w:r w:rsidR="00533AF2">
        <w:rPr>
          <w:rFonts w:ascii="Times New Roman" w:eastAsia="Times New Roman" w:hAnsi="Times New Roman" w:cs="Times New Roman"/>
          <w:color w:val="000000"/>
        </w:rPr>
        <w:t xml:space="preserve"> </w:t>
      </w:r>
      <w:r w:rsidR="0061288C" w:rsidRPr="00ED16F3">
        <w:rPr>
          <w:rFonts w:ascii="Times New Roman" w:eastAsia="Times New Roman" w:hAnsi="Times New Roman" w:cs="Times New Roman"/>
          <w:color w:val="000000"/>
        </w:rPr>
        <w:t xml:space="preserve">osoba fizyczna w dniu złożenia </w:t>
      </w:r>
      <w:proofErr w:type="spellStart"/>
      <w:r w:rsidR="0061288C">
        <w:rPr>
          <w:rFonts w:ascii="Times New Roman" w:eastAsia="Times New Roman" w:hAnsi="Times New Roman" w:cs="Times New Roman"/>
          <w:color w:val="000000"/>
        </w:rPr>
        <w:t>WoPP</w:t>
      </w:r>
      <w:proofErr w:type="spellEnd"/>
      <w:r w:rsidR="0061288C" w:rsidRPr="00ED16F3">
        <w:rPr>
          <w:rFonts w:ascii="Times New Roman" w:eastAsia="Times New Roman" w:hAnsi="Times New Roman" w:cs="Times New Roman"/>
          <w:color w:val="000000"/>
        </w:rPr>
        <w:t xml:space="preserve"> ma ukończone 18 lat</w:t>
      </w:r>
      <w:r w:rsidR="0061288C">
        <w:rPr>
          <w:rFonts w:ascii="Times New Roman" w:eastAsia="Times New Roman" w:hAnsi="Times New Roman" w:cs="Times New Roman"/>
          <w:color w:val="000000"/>
        </w:rPr>
        <w:t>.</w:t>
      </w:r>
    </w:p>
    <w:p w14:paraId="791141D3" w14:textId="77777777" w:rsidR="0061288C" w:rsidRDefault="0061288C">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bookmarkEnd w:id="20"/>
    </w:p>
    <w:p w14:paraId="261732F1" w14:textId="77777777" w:rsidR="00EF040B"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61288C">
        <w:rPr>
          <w:rFonts w:ascii="Times New Roman" w:eastAsia="Times New Roman" w:hAnsi="Times New Roman" w:cs="Times New Roman"/>
          <w:color w:val="000000"/>
        </w:rPr>
        <w:t>Pomoc może zostać przyznana, jeżeli wnioskodawca jest rolnikiem albo małżonkiem rolnika albo domownikiem z małego gospodarstwa rolnego.</w:t>
      </w:r>
    </w:p>
    <w:p w14:paraId="2ADB7E54" w14:textId="0A90EC48" w:rsidR="00EF040B" w:rsidRPr="0061288C"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61288C">
        <w:rPr>
          <w:rFonts w:ascii="Times New Roman" w:eastAsia="Times New Roman" w:hAnsi="Times New Roman" w:cs="Times New Roman"/>
          <w:color w:val="000000"/>
        </w:rPr>
        <w:t>Pomoc przyzna</w:t>
      </w:r>
      <w:r w:rsidR="00E87E2D">
        <w:rPr>
          <w:rFonts w:ascii="Times New Roman" w:eastAsia="Times New Roman" w:hAnsi="Times New Roman" w:cs="Times New Roman"/>
          <w:color w:val="000000"/>
        </w:rPr>
        <w:t>je się</w:t>
      </w:r>
      <w:r w:rsidRPr="0061288C">
        <w:rPr>
          <w:rFonts w:ascii="Times New Roman" w:eastAsia="Times New Roman" w:hAnsi="Times New Roman" w:cs="Times New Roman"/>
          <w:color w:val="000000"/>
        </w:rPr>
        <w:t xml:space="preserve">, jeżeli wnioskodawca co najmniej od roku poprzedzającego dzień złożenia </w:t>
      </w:r>
      <w:proofErr w:type="spellStart"/>
      <w:r w:rsidRPr="0061288C">
        <w:rPr>
          <w:rFonts w:ascii="Times New Roman" w:eastAsia="Times New Roman" w:hAnsi="Times New Roman" w:cs="Times New Roman"/>
          <w:color w:val="000000"/>
        </w:rPr>
        <w:t>WoPP</w:t>
      </w:r>
      <w:proofErr w:type="spellEnd"/>
      <w:r w:rsidRPr="0061288C">
        <w:rPr>
          <w:rFonts w:ascii="Times New Roman" w:eastAsia="Times New Roman" w:hAnsi="Times New Roman" w:cs="Times New Roman"/>
          <w:color w:val="000000"/>
        </w:rPr>
        <w:t xml:space="preserve"> posiada</w:t>
      </w:r>
      <w:r w:rsidR="00E87E2D">
        <w:rPr>
          <w:rFonts w:ascii="Times New Roman" w:eastAsia="Times New Roman" w:hAnsi="Times New Roman" w:cs="Times New Roman"/>
          <w:color w:val="000000"/>
        </w:rPr>
        <w:t xml:space="preserve"> na obszarze wiejskim objętym LSR</w:t>
      </w:r>
      <w:r w:rsidRPr="0061288C">
        <w:rPr>
          <w:rFonts w:ascii="Times New Roman" w:eastAsia="Times New Roman" w:hAnsi="Times New Roman" w:cs="Times New Roman"/>
          <w:color w:val="000000"/>
        </w:rPr>
        <w:t>:</w:t>
      </w:r>
    </w:p>
    <w:p w14:paraId="418A2964" w14:textId="47E78170" w:rsidR="00EF040B" w:rsidRDefault="00E87E2D">
      <w:pPr>
        <w:widowControl w:val="0"/>
        <w:numPr>
          <w:ilvl w:val="0"/>
          <w:numId w:val="11"/>
        </w:numP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małe gospodarstwo rolne, w którym jest prowadzona działalność rolnicza, a w przypadku wnioskodawcy będącego małżonkiem  lub domownikiem rolnika – gdy ten rolnik spełnia powyższy warunek</w:t>
      </w:r>
      <w:r w:rsidR="00E31A9D">
        <w:rPr>
          <w:rFonts w:ascii="Times New Roman" w:eastAsia="Times New Roman" w:hAnsi="Times New Roman" w:cs="Times New Roman"/>
          <w:color w:val="000000"/>
        </w:rPr>
        <w:t>;</w:t>
      </w:r>
    </w:p>
    <w:p w14:paraId="417ACBF4" w14:textId="5C9164A4" w:rsidR="002779FC" w:rsidRPr="006131D2" w:rsidRDefault="002779FC" w:rsidP="006131D2">
      <w:pPr>
        <w:pStyle w:val="Akapitzlist"/>
        <w:widowControl w:val="0"/>
        <w:numPr>
          <w:ilvl w:val="0"/>
          <w:numId w:val="16"/>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6131D2">
        <w:rPr>
          <w:rFonts w:ascii="Times New Roman" w:eastAsia="Times New Roman" w:hAnsi="Times New Roman" w:cs="Times New Roman"/>
          <w:color w:val="000000"/>
        </w:rPr>
        <w:lastRenderedPageBreak/>
        <w:t>Pomoc przyznaje się osobom fizycznym, jeżeli są obywatelami państwa członkowskiego Unii Europejskiej.</w:t>
      </w:r>
    </w:p>
    <w:p w14:paraId="24C9DA3E" w14:textId="22196A86" w:rsidR="00EF040B"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wykonuje działalność gospodarczą, pomoc przyznaje się:</w:t>
      </w:r>
    </w:p>
    <w:p w14:paraId="6EC6304C" w14:textId="75D5B030" w:rsidR="00EF040B" w:rsidRDefault="00E31A9D">
      <w:pPr>
        <w:widowControl w:val="0"/>
        <w:numPr>
          <w:ilvl w:val="0"/>
          <w:numId w:val="4"/>
        </w:numP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19a albo art. 19b rozporządzenia GBER;</w:t>
      </w:r>
    </w:p>
    <w:p w14:paraId="4437C128" w14:textId="07EB4178" w:rsidR="00EF040B" w:rsidRDefault="00E31A9D">
      <w:pPr>
        <w:widowControl w:val="0"/>
        <w:numPr>
          <w:ilvl w:val="0"/>
          <w:numId w:val="4"/>
        </w:numP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podmiot ten prowadzi mikroprzedsiębiorstwo albo małe przedsiębiorstwo</w:t>
      </w:r>
      <w:r w:rsidR="0061288C">
        <w:rPr>
          <w:rFonts w:ascii="Times New Roman" w:eastAsia="Times New Roman" w:hAnsi="Times New Roman" w:cs="Times New Roman"/>
          <w:color w:val="000000"/>
        </w:rPr>
        <w:t xml:space="preserve"> w</w:t>
      </w:r>
      <w:r w:rsidR="002B36A9">
        <w:rPr>
          <w:rFonts w:ascii="Times New Roman" w:eastAsia="Times New Roman" w:hAnsi="Times New Roman" w:cs="Times New Roman"/>
          <w:color w:val="000000"/>
        </w:rPr>
        <w:t xml:space="preserve"> r</w:t>
      </w:r>
      <w:r w:rsidR="0061288C">
        <w:rPr>
          <w:rFonts w:ascii="Times New Roman" w:eastAsia="Times New Roman" w:hAnsi="Times New Roman" w:cs="Times New Roman"/>
          <w:color w:val="000000"/>
        </w:rPr>
        <w:t>ozumieniu przepisów GBER</w:t>
      </w:r>
      <w:r>
        <w:rPr>
          <w:rFonts w:ascii="Times New Roman" w:eastAsia="Times New Roman" w:hAnsi="Times New Roman" w:cs="Times New Roman"/>
          <w:color w:val="000000"/>
        </w:rPr>
        <w:t>;</w:t>
      </w:r>
    </w:p>
    <w:p w14:paraId="476A9356" w14:textId="1682DCF4" w:rsidR="00BE1743" w:rsidRDefault="00224D8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jeżeli w</w:t>
      </w:r>
      <w:r w:rsidR="00EF760A">
        <w:rPr>
          <w:rFonts w:ascii="Times New Roman" w:eastAsia="Times New Roman" w:hAnsi="Times New Roman" w:cs="Times New Roman"/>
          <w:color w:val="000000"/>
        </w:rPr>
        <w:t xml:space="preserve">nioskodawca nie prowadzi ani nie prowadził </w:t>
      </w:r>
      <w:r w:rsidR="00BE1743">
        <w:rPr>
          <w:rFonts w:ascii="Times New Roman" w:eastAsia="Times New Roman" w:hAnsi="Times New Roman" w:cs="Times New Roman"/>
          <w:color w:val="000000"/>
        </w:rPr>
        <w:t xml:space="preserve">działalności w zakresie </w:t>
      </w:r>
      <w:r w:rsidR="00A21B31" w:rsidRPr="00A21B31">
        <w:rPr>
          <w:rFonts w:ascii="Times New Roman" w:eastAsia="Times New Roman" w:hAnsi="Times New Roman" w:cs="Times New Roman"/>
          <w:color w:val="000000"/>
        </w:rPr>
        <w:t>gospodarstw agroturystycznych ani też tożsamej przedmiotowo działalności gospodarczej, do której stosuje się przepisy ustawy Prawo przedsiębiorców, prowadzonej w zakresie usług związanych z pobytem turystów</w:t>
      </w:r>
      <w:r w:rsidR="00BE1743" w:rsidRPr="00A21B31">
        <w:rPr>
          <w:rFonts w:ascii="Times New Roman" w:eastAsia="Times New Roman" w:hAnsi="Times New Roman" w:cs="Times New Roman"/>
          <w:color w:val="000000"/>
        </w:rPr>
        <w:t>.</w:t>
      </w:r>
    </w:p>
    <w:p w14:paraId="72C32C26" w14:textId="313D6D97" w:rsidR="0041186A"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może być podmiotem, któremu w ramach PS WPR została dotychczas przyznana pomoc na działalność w zakresach: </w:t>
      </w:r>
      <w:r w:rsidR="0061288C" w:rsidRPr="000A2B06">
        <w:rPr>
          <w:rFonts w:ascii="Times New Roman" w:eastAsia="Times New Roman" w:hAnsi="Times New Roman" w:cs="Times New Roman"/>
          <w:i/>
          <w:iCs/>
          <w:color w:val="000000"/>
        </w:rPr>
        <w:t xml:space="preserve">Rozwój pozarolniczych funkcji małych gospodarstw rolnych poprzez tworzenie </w:t>
      </w:r>
      <w:r w:rsidR="0061288C">
        <w:rPr>
          <w:rFonts w:ascii="Times New Roman" w:eastAsia="Times New Roman" w:hAnsi="Times New Roman" w:cs="Times New Roman"/>
          <w:i/>
          <w:iCs/>
          <w:color w:val="000000"/>
        </w:rPr>
        <w:t>gospodarstw agroturystycznych</w:t>
      </w:r>
      <w:r w:rsidR="0061288C">
        <w:rPr>
          <w:rFonts w:ascii="Times New Roman" w:eastAsia="Times New Roman" w:hAnsi="Times New Roman" w:cs="Times New Roman"/>
          <w:color w:val="000000"/>
        </w:rPr>
        <w:t xml:space="preserve"> (start GA) lub </w:t>
      </w:r>
      <w:r w:rsidR="0061288C" w:rsidRPr="000A2B06">
        <w:rPr>
          <w:rFonts w:ascii="Times New Roman" w:eastAsia="Times New Roman" w:hAnsi="Times New Roman" w:cs="Times New Roman"/>
          <w:i/>
          <w:iCs/>
          <w:color w:val="000000"/>
        </w:rPr>
        <w:t xml:space="preserve">Rozwój pozarolniczych funkcji małych gospodarstw rolnych poprzez rozwój </w:t>
      </w:r>
      <w:r w:rsidR="0061288C">
        <w:rPr>
          <w:rFonts w:ascii="Times New Roman" w:eastAsia="Times New Roman" w:hAnsi="Times New Roman" w:cs="Times New Roman"/>
          <w:i/>
          <w:iCs/>
          <w:color w:val="000000"/>
        </w:rPr>
        <w:t>gospodarstw agroturystycznych</w:t>
      </w:r>
      <w:r w:rsidR="0061288C">
        <w:rPr>
          <w:rFonts w:ascii="Times New Roman" w:eastAsia="Times New Roman" w:hAnsi="Times New Roman" w:cs="Times New Roman"/>
          <w:color w:val="000000"/>
        </w:rPr>
        <w:t xml:space="preserve"> (rozwój GA)</w:t>
      </w:r>
    </w:p>
    <w:p w14:paraId="4481AFF5" w14:textId="16AEEE04" w:rsidR="0041186A" w:rsidRPr="004203A9"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1"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3E48111C" w14:textId="77777777" w:rsidR="0041186A" w:rsidRPr="0004136B"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6DC54778" w14:textId="77777777" w:rsidR="0041186A" w:rsidRPr="0004136B"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4453C0CD" w14:textId="77777777" w:rsidR="0041186A" w:rsidRPr="00ED16F3" w:rsidRDefault="0041186A">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5C185C33" w14:textId="77777777" w:rsidR="0041186A" w:rsidRPr="00452BCE" w:rsidRDefault="0041186A">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2D9607AA" w14:textId="77777777" w:rsidR="0041186A" w:rsidRPr="00452BCE" w:rsidRDefault="0041186A">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6FB0D740" w14:textId="4A109215" w:rsidR="00EF040B" w:rsidRPr="0041186A"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w ust. 1</w:t>
      </w:r>
      <w:r w:rsidR="00DC17E7">
        <w:rPr>
          <w:rFonts w:ascii="Times New Roman" w:eastAsia="Times New Roman" w:hAnsi="Times New Roman" w:cs="Times New Roman"/>
          <w:color w:val="000000"/>
        </w:rPr>
        <w:t>2</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21"/>
    </w:p>
    <w:p w14:paraId="6E3EB1ED" w14:textId="77777777" w:rsidR="00EF040B" w:rsidRDefault="00E31A9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22" w:name="_heading=h.44sinio" w:colFirst="0" w:colLast="0"/>
      <w:bookmarkEnd w:id="22"/>
      <w:r>
        <w:rPr>
          <w:rFonts w:ascii="Times New Roman" w:eastAsia="Times New Roman" w:hAnsi="Times New Roman" w:cs="Times New Roman"/>
          <w:b/>
          <w:color w:val="000000"/>
          <w:sz w:val="26"/>
          <w:szCs w:val="26"/>
        </w:rPr>
        <w:t>Warunki przedmiotowe</w:t>
      </w:r>
    </w:p>
    <w:p w14:paraId="69FA7B62" w14:textId="27375D26" w:rsidR="00BE1743" w:rsidRDefault="00BE1743">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na operację, która zakłada miejsce świadczenia usług lub realizację inwestycji </w:t>
      </w:r>
      <w:r>
        <w:rPr>
          <w:rFonts w:ascii="Times New Roman" w:eastAsia="Times New Roman" w:hAnsi="Times New Roman" w:cs="Times New Roman"/>
          <w:color w:val="000000"/>
        </w:rPr>
        <w:lastRenderedPageBreak/>
        <w:t>na obszarze wiejskim objętym LSR.</w:t>
      </w:r>
    </w:p>
    <w:p w14:paraId="763CBEB7" w14:textId="0E04D20A"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 zostać zrealizowana w jednym etapie.</w:t>
      </w:r>
    </w:p>
    <w:p w14:paraId="136D68CC" w14:textId="77777777"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i jednocześnie nie dłuższym niż do 30 czerwca 2029 r.</w:t>
      </w:r>
    </w:p>
    <w:p w14:paraId="675A0664" w14:textId="7A51DAA2"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operacj</w:t>
      </w:r>
      <w:r w:rsidR="00BE1743">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 </w:t>
      </w:r>
      <w:r w:rsidR="00BE1743">
        <w:rPr>
          <w:rFonts w:ascii="Times New Roman" w:eastAsia="Times New Roman" w:hAnsi="Times New Roman" w:cs="Times New Roman"/>
          <w:color w:val="000000"/>
        </w:rPr>
        <w:t xml:space="preserve">inwestycyjnej </w:t>
      </w:r>
      <w:r>
        <w:rPr>
          <w:rFonts w:ascii="Times New Roman" w:eastAsia="Times New Roman" w:hAnsi="Times New Roman" w:cs="Times New Roman"/>
          <w:color w:val="000000"/>
        </w:rPr>
        <w:t>trwale związan</w:t>
      </w:r>
      <w:r w:rsidR="00BE1743">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z nieruchomością, operacja </w:t>
      </w:r>
      <w:r w:rsidR="00616098">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okres ubiegania się o przyznanie pomocy na operację, okres realizacji operacji oraz okres związania celem.</w:t>
      </w:r>
    </w:p>
    <w:p w14:paraId="03B41195" w14:textId="37FAAEED"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operacji, która obejmuje koszty zakupu i instalacji </w:t>
      </w:r>
      <w:r w:rsidR="00A21B31">
        <w:rPr>
          <w:rFonts w:ascii="Times New Roman" w:eastAsia="Times New Roman" w:hAnsi="Times New Roman" w:cs="Times New Roman"/>
          <w:color w:val="000000"/>
        </w:rPr>
        <w:t>OZE oraz magazynowania tej energii w magazynie energii</w:t>
      </w:r>
      <w:r>
        <w:rPr>
          <w:rFonts w:ascii="Times New Roman" w:eastAsia="Times New Roman" w:hAnsi="Times New Roman" w:cs="Times New Roman"/>
          <w:color w:val="000000"/>
        </w:rPr>
        <w:t xml:space="preserve">, suma planowanych do poniesienia kosztów dotyczących </w:t>
      </w:r>
      <w:r w:rsidR="00E574A1">
        <w:rPr>
          <w:rFonts w:ascii="Times New Roman" w:eastAsia="Times New Roman" w:hAnsi="Times New Roman" w:cs="Times New Roman"/>
          <w:color w:val="000000"/>
        </w:rPr>
        <w:t>OZE oraz magazynowania energii w magazynie energii</w:t>
      </w:r>
      <w:r>
        <w:rPr>
          <w:rFonts w:ascii="Times New Roman" w:eastAsia="Times New Roman" w:hAnsi="Times New Roman" w:cs="Times New Roman"/>
          <w:color w:val="000000"/>
        </w:rPr>
        <w:t xml:space="preserve"> nie może przekraczać połowy wszystkich kosztów kwalifikowalnych.</w:t>
      </w:r>
    </w:p>
    <w:p w14:paraId="2E134025" w14:textId="64DD13C0"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obejmować budowy lub modernizacji</w:t>
      </w:r>
      <w:r w:rsidR="00E574A1">
        <w:rPr>
          <w:rFonts w:ascii="Times New Roman" w:eastAsia="Times New Roman" w:hAnsi="Times New Roman" w:cs="Times New Roman"/>
          <w:color w:val="000000"/>
        </w:rPr>
        <w:t xml:space="preserve"> targowisk, sieci wodno-kanalizacyjnych, przydomowych oczyszczalni ścieków oraz </w:t>
      </w:r>
      <w:r>
        <w:rPr>
          <w:rFonts w:ascii="Times New Roman" w:eastAsia="Times New Roman" w:hAnsi="Times New Roman" w:cs="Times New Roman"/>
          <w:color w:val="000000"/>
        </w:rPr>
        <w:t xml:space="preserve">dróg w rozumieniu art. 4 ustawy o drogach publicznych, </w:t>
      </w:r>
      <w:r w:rsidR="00E574A1">
        <w:rPr>
          <w:rFonts w:ascii="Times New Roman" w:eastAsia="Times New Roman" w:hAnsi="Times New Roman" w:cs="Times New Roman"/>
          <w:color w:val="000000"/>
        </w:rPr>
        <w:t xml:space="preserve">z wyjątkiem dróg dla rowerów, dróg dla pieszych i rowerów oraz chodników, w rozumieniu przepisów art. 2 ustawy Prawo o ruchu drogowym, oraz urządzeń i obiektów małej architektury </w:t>
      </w:r>
      <w:r w:rsidR="000118D0">
        <w:rPr>
          <w:rFonts w:ascii="Times New Roman" w:eastAsia="Times New Roman" w:hAnsi="Times New Roman" w:cs="Times New Roman"/>
          <w:color w:val="000000"/>
        </w:rPr>
        <w:br/>
      </w:r>
      <w:r w:rsidR="00E574A1">
        <w:rPr>
          <w:rFonts w:ascii="Times New Roman" w:eastAsia="Times New Roman" w:hAnsi="Times New Roman" w:cs="Times New Roman"/>
          <w:color w:val="000000"/>
        </w:rPr>
        <w:t>w rozumieniu ustawy Prawo budowlane, przeznaczonych dla dróg dla rowerów, dróg dla pieszych i rowerów oraz chodników</w:t>
      </w:r>
      <w:r>
        <w:rPr>
          <w:rFonts w:ascii="Times New Roman" w:eastAsia="Times New Roman" w:hAnsi="Times New Roman" w:cs="Times New Roman"/>
          <w:color w:val="000000"/>
        </w:rPr>
        <w:t>, ani nie może być operacją dotyczącą świadczenia usług rolniczych.</w:t>
      </w:r>
    </w:p>
    <w:p w14:paraId="33909C11" w14:textId="77777777"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4DBFFCBC" w14:textId="0F92862B" w:rsidR="00EF040B" w:rsidRDefault="00E31A9D">
      <w:pPr>
        <w:widowControl w:val="0"/>
        <w:numPr>
          <w:ilvl w:val="0"/>
          <w:numId w:val="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E574A1">
        <w:rPr>
          <w:rFonts w:ascii="Times New Roman" w:eastAsia="Times New Roman" w:hAnsi="Times New Roman" w:cs="Times New Roman"/>
          <w:color w:val="000000"/>
        </w:rPr>
        <w:t>spójnej z przedsięwzięciem określonym w</w:t>
      </w:r>
      <w:r>
        <w:rPr>
          <w:rFonts w:ascii="Times New Roman" w:eastAsia="Times New Roman" w:hAnsi="Times New Roman" w:cs="Times New Roman"/>
          <w:color w:val="000000"/>
        </w:rPr>
        <w:t xml:space="preserve"> LSR</w:t>
      </w:r>
      <w:r w:rsidR="00E574A1">
        <w:rPr>
          <w:rFonts w:ascii="Times New Roman" w:eastAsia="Times New Roman" w:hAnsi="Times New Roman" w:cs="Times New Roman"/>
          <w:color w:val="000000"/>
        </w:rPr>
        <w:t>, w ramach którego odbywa się nabór</w:t>
      </w:r>
      <w:r>
        <w:rPr>
          <w:rFonts w:ascii="Times New Roman" w:eastAsia="Times New Roman" w:hAnsi="Times New Roman" w:cs="Times New Roman"/>
          <w:color w:val="000000"/>
        </w:rPr>
        <w:t>;</w:t>
      </w:r>
    </w:p>
    <w:p w14:paraId="594F99DA" w14:textId="7C0F8D70" w:rsidR="00EF040B" w:rsidRDefault="00E31A9D">
      <w:pPr>
        <w:widowControl w:val="0"/>
        <w:numPr>
          <w:ilvl w:val="0"/>
          <w:numId w:val="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być uzasadniona ekonomicznie, co </w:t>
      </w:r>
      <w:r w:rsidR="00EB64A9">
        <w:rPr>
          <w:rFonts w:ascii="Times New Roman" w:eastAsia="Times New Roman" w:hAnsi="Times New Roman" w:cs="Times New Roman"/>
          <w:color w:val="000000"/>
        </w:rPr>
        <w:t xml:space="preserve">potwierdza </w:t>
      </w:r>
      <w:r>
        <w:rPr>
          <w:rFonts w:ascii="Times New Roman" w:eastAsia="Times New Roman" w:hAnsi="Times New Roman" w:cs="Times New Roman"/>
          <w:color w:val="000000"/>
        </w:rPr>
        <w:t xml:space="preserve">przedłożony uproszczony biznesplan, który </w:t>
      </w:r>
      <w:r w:rsidR="00616098">
        <w:rPr>
          <w:rFonts w:ascii="Times New Roman" w:eastAsia="Times New Roman" w:hAnsi="Times New Roman" w:cs="Times New Roman"/>
          <w:color w:val="000000"/>
        </w:rPr>
        <w:t>musi</w:t>
      </w:r>
      <w:r>
        <w:rPr>
          <w:rFonts w:ascii="Times New Roman" w:eastAsia="Times New Roman" w:hAnsi="Times New Roman" w:cs="Times New Roman"/>
          <w:color w:val="000000"/>
        </w:rPr>
        <w:t>:</w:t>
      </w:r>
    </w:p>
    <w:p w14:paraId="5DCE2D11" w14:textId="77777777" w:rsidR="00EF040B" w:rsidRDefault="00E31A9D">
      <w:pPr>
        <w:widowControl w:val="0"/>
        <w:numPr>
          <w:ilvl w:val="0"/>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racjonalny i uzasadniony zakresem operacji,</w:t>
      </w:r>
    </w:p>
    <w:p w14:paraId="49A3BC18" w14:textId="77777777" w:rsidR="00EF040B" w:rsidRDefault="00E31A9D">
      <w:pPr>
        <w:widowControl w:val="0"/>
        <w:numPr>
          <w:ilvl w:val="0"/>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zawierać co najmniej:</w:t>
      </w:r>
    </w:p>
    <w:p w14:paraId="2973B32C"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56AD5947"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5346DEC5"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60DD0D92"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 w szczególności informacje o sposobie wdrożenia WBN.</w:t>
      </w:r>
    </w:p>
    <w:p w14:paraId="124FB916" w14:textId="599EF5F5" w:rsidR="006131D2" w:rsidRDefault="00FC5C4C" w:rsidP="006131D2">
      <w:pPr>
        <w:pStyle w:val="Akapitzlist"/>
        <w:widowControl w:val="0"/>
        <w:numPr>
          <w:ilvl w:val="0"/>
          <w:numId w:val="5"/>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6131D2">
        <w:rPr>
          <w:rFonts w:ascii="Times New Roman" w:hAnsi="Times New Roman" w:cs="Times New Roman"/>
        </w:rPr>
        <w:t>Rozpoczęcie realizacji uproszczonego biznesplanu</w:t>
      </w:r>
      <w:r w:rsidR="00E574A1">
        <w:rPr>
          <w:rFonts w:ascii="Times New Roman" w:hAnsi="Times New Roman" w:cs="Times New Roman"/>
        </w:rPr>
        <w:t>, w tym zestawienia rzeczowo-finansowego,</w:t>
      </w:r>
      <w:r w:rsidRPr="006131D2">
        <w:rPr>
          <w:rFonts w:ascii="Times New Roman" w:hAnsi="Times New Roman" w:cs="Times New Roman"/>
        </w:rPr>
        <w:t xml:space="preserve"> możliwe jest nie wcześniej niż w dniu zawarcia umowy o przyznaniu pomocy.</w:t>
      </w:r>
      <w:r w:rsidRPr="006131D2">
        <w:rPr>
          <w:rFonts w:ascii="Times New Roman" w:eastAsia="Times New Roman" w:hAnsi="Times New Roman" w:cs="Times New Roman"/>
          <w:color w:val="000000"/>
        </w:rPr>
        <w:t xml:space="preserve"> </w:t>
      </w:r>
    </w:p>
    <w:p w14:paraId="1B5E8A5C" w14:textId="3B2194A1" w:rsidR="00EF040B" w:rsidRPr="006131D2" w:rsidRDefault="00E31A9D" w:rsidP="006131D2">
      <w:pPr>
        <w:pStyle w:val="Akapitzlist"/>
        <w:widowControl w:val="0"/>
        <w:numPr>
          <w:ilvl w:val="0"/>
          <w:numId w:val="5"/>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6131D2">
        <w:rPr>
          <w:rFonts w:ascii="Times New Roman" w:eastAsia="Times New Roman" w:hAnsi="Times New Roman" w:cs="Times New Roman"/>
          <w:color w:val="000000"/>
        </w:rPr>
        <w:t xml:space="preserve">Operacja </w:t>
      </w:r>
      <w:r w:rsidR="00616098" w:rsidRPr="006131D2">
        <w:rPr>
          <w:rFonts w:ascii="Times New Roman" w:eastAsia="Times New Roman" w:hAnsi="Times New Roman" w:cs="Times New Roman"/>
          <w:color w:val="000000"/>
        </w:rPr>
        <w:t xml:space="preserve">musi </w:t>
      </w:r>
      <w:r w:rsidRPr="006131D2">
        <w:rPr>
          <w:rFonts w:ascii="Times New Roman" w:eastAsia="Times New Roman" w:hAnsi="Times New Roman" w:cs="Times New Roman"/>
          <w:color w:val="000000"/>
        </w:rPr>
        <w:t xml:space="preserve">być inwestycją polegającą na dostosowaniu małego gospodarstwa rolnego do świadczenia usług polegających na wynajmowaniu pokoi, sprzedaży posiłków domowych i świadczeniu innych usług związanych z pobytem turystów, zgodnie z art. 6 ust. 1 pkt 2 ustawy Prawo przedsiębiorców oraz art. 35 ust. 3 ustawy z dnia 29 sierpnia 1997 r. </w:t>
      </w:r>
      <w:r w:rsidRPr="006131D2">
        <w:rPr>
          <w:rFonts w:ascii="Times New Roman" w:eastAsia="Times New Roman" w:hAnsi="Times New Roman" w:cs="Times New Roman"/>
          <w:i/>
          <w:color w:val="000000"/>
        </w:rPr>
        <w:t xml:space="preserve">o usługach hotelarskich </w:t>
      </w:r>
      <w:r w:rsidRPr="006131D2">
        <w:rPr>
          <w:rFonts w:ascii="Times New Roman" w:eastAsia="Times New Roman" w:hAnsi="Times New Roman" w:cs="Times New Roman"/>
          <w:i/>
          <w:color w:val="000000"/>
        </w:rPr>
        <w:lastRenderedPageBreak/>
        <w:t>oraz usługach pilotów wycieczek i przewodników turystycznych</w:t>
      </w:r>
      <w:r w:rsidRPr="006131D2">
        <w:rPr>
          <w:rFonts w:ascii="Times New Roman" w:eastAsia="Times New Roman" w:hAnsi="Times New Roman" w:cs="Times New Roman"/>
          <w:color w:val="000000"/>
        </w:rPr>
        <w:t>.</w:t>
      </w:r>
    </w:p>
    <w:p w14:paraId="14EEA99E" w14:textId="77777777" w:rsidR="00EF040B" w:rsidRDefault="00E31A9D" w:rsidP="000550D5">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obejmować kosztów inwestycji w produkcję rolniczą lub przetwórczą.</w:t>
      </w:r>
    </w:p>
    <w:p w14:paraId="22EDBCBC" w14:textId="764D2197"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Wraz z </w:t>
      </w:r>
      <w:proofErr w:type="spellStart"/>
      <w:r>
        <w:rPr>
          <w:rFonts w:ascii="Times New Roman" w:eastAsia="Times New Roman" w:hAnsi="Times New Roman" w:cs="Times New Roman"/>
          <w:color w:val="000000"/>
        </w:rPr>
        <w:t>W</w:t>
      </w:r>
      <w:r w:rsidR="002B36A9">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wnioskodawca zobowiązany jest przedłożyć koncepcję wdrożenia systemu kategoryzacji WBN oraz </w:t>
      </w:r>
      <w:r w:rsidR="00616098">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w</w:t>
      </w:r>
      <w:r w:rsidR="00616098">
        <w:rPr>
          <w:rFonts w:ascii="Times New Roman" w:eastAsia="Times New Roman" w:hAnsi="Times New Roman" w:cs="Times New Roman"/>
          <w:color w:val="000000"/>
        </w:rPr>
        <w:t>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w:t>
      </w:r>
      <w:r w:rsidR="002B36A9">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zakładać przystąpienie do lokalnej, regionalnej lub ogólnopolskiej organizacji zrzeszającej </w:t>
      </w:r>
      <w:proofErr w:type="spellStart"/>
      <w:r>
        <w:rPr>
          <w:rFonts w:ascii="Times New Roman" w:eastAsia="Times New Roman" w:hAnsi="Times New Roman" w:cs="Times New Roman"/>
          <w:color w:val="000000"/>
        </w:rPr>
        <w:t>kwaterodawców</w:t>
      </w:r>
      <w:proofErr w:type="spellEnd"/>
      <w:r>
        <w:rPr>
          <w:rFonts w:ascii="Times New Roman" w:eastAsia="Times New Roman" w:hAnsi="Times New Roman" w:cs="Times New Roman"/>
          <w:color w:val="000000"/>
        </w:rPr>
        <w:t xml:space="preserve"> wiejskich nie później niż w dniu złożenia </w:t>
      </w:r>
      <w:proofErr w:type="spellStart"/>
      <w:r>
        <w:rPr>
          <w:rFonts w:ascii="Times New Roman" w:eastAsia="Times New Roman" w:hAnsi="Times New Roman" w:cs="Times New Roman"/>
          <w:color w:val="000000"/>
        </w:rPr>
        <w:t>W</w:t>
      </w:r>
      <w:r w:rsidR="002B36A9">
        <w:rPr>
          <w:rFonts w:ascii="Times New Roman" w:eastAsia="Times New Roman" w:hAnsi="Times New Roman" w:cs="Times New Roman"/>
          <w:color w:val="000000"/>
        </w:rPr>
        <w:t>o</w:t>
      </w:r>
      <w:r>
        <w:rPr>
          <w:rFonts w:ascii="Times New Roman" w:eastAsia="Times New Roman" w:hAnsi="Times New Roman" w:cs="Times New Roman"/>
          <w:color w:val="000000"/>
        </w:rPr>
        <w:t>P</w:t>
      </w:r>
      <w:proofErr w:type="spellEnd"/>
      <w:r>
        <w:rPr>
          <w:rFonts w:ascii="Times New Roman" w:eastAsia="Times New Roman" w:hAnsi="Times New Roman" w:cs="Times New Roman"/>
          <w:color w:val="000000"/>
        </w:rPr>
        <w:t>.</w:t>
      </w:r>
    </w:p>
    <w:p w14:paraId="156E43D4" w14:textId="77777777" w:rsidR="002B36A9"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być operacją realizowaną w partnerstwie, ani operacją realizowaną w ramach projektu partnerskiego, które zostały zdefiniowane w Wytycznych szczegółowych.</w:t>
      </w:r>
    </w:p>
    <w:p w14:paraId="422CD317" w14:textId="77777777" w:rsidR="002B36A9" w:rsidRPr="002B36A9" w:rsidRDefault="002B36A9">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2B36A9">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p>
    <w:p w14:paraId="4CAAE03D" w14:textId="0C168C8C" w:rsidR="00D531B9" w:rsidRPr="00E76584" w:rsidRDefault="00D531B9" w:rsidP="00D531B9">
      <w:pPr>
        <w:widowControl w:val="0"/>
        <w:tabs>
          <w:tab w:val="left" w:pos="426"/>
        </w:tabs>
        <w:spacing w:after="120" w:line="276" w:lineRule="auto"/>
        <w:jc w:val="both"/>
        <w:rPr>
          <w:rFonts w:ascii="Times New Roman" w:eastAsia="Times New Roman" w:hAnsi="Times New Roman" w:cs="Times New Roman"/>
          <w:b/>
          <w:color w:val="000000"/>
          <w:sz w:val="26"/>
          <w:szCs w:val="26"/>
        </w:rPr>
      </w:pPr>
      <w:r w:rsidRPr="00E76584">
        <w:rPr>
          <w:rFonts w:ascii="Times New Roman" w:eastAsia="Times New Roman" w:hAnsi="Times New Roman" w:cs="Times New Roman"/>
          <w:b/>
          <w:color w:val="000000"/>
          <w:sz w:val="26"/>
          <w:szCs w:val="26"/>
        </w:rPr>
        <w:t>IV</w:t>
      </w:r>
      <w:r w:rsidR="00E76584" w:rsidRPr="00E76584">
        <w:rPr>
          <w:rFonts w:ascii="Times New Roman" w:eastAsia="Times New Roman" w:hAnsi="Times New Roman" w:cs="Times New Roman"/>
          <w:b/>
          <w:color w:val="000000"/>
          <w:sz w:val="26"/>
          <w:szCs w:val="26"/>
        </w:rPr>
        <w:t>.</w:t>
      </w:r>
      <w:r w:rsidRPr="00E76584">
        <w:rPr>
          <w:rFonts w:ascii="Times New Roman" w:eastAsia="Times New Roman" w:hAnsi="Times New Roman" w:cs="Times New Roman"/>
          <w:b/>
          <w:color w:val="000000"/>
          <w:sz w:val="26"/>
          <w:szCs w:val="26"/>
        </w:rPr>
        <w:t xml:space="preserve"> Dodatkowe warunki przyznania pomocy wynikające z LSR</w:t>
      </w:r>
    </w:p>
    <w:p w14:paraId="32BF90E4" w14:textId="4B3E3FC6" w:rsidR="000550D5" w:rsidRPr="00344622" w:rsidRDefault="00D531B9" w:rsidP="00344622">
      <w:pPr>
        <w:pStyle w:val="Akapitzlist"/>
        <w:widowControl w:val="0"/>
        <w:numPr>
          <w:ilvl w:val="3"/>
          <w:numId w:val="5"/>
        </w:numPr>
        <w:tabs>
          <w:tab w:val="left" w:pos="426"/>
        </w:tabs>
        <w:spacing w:after="120" w:line="276" w:lineRule="auto"/>
        <w:ind w:left="426" w:hanging="426"/>
        <w:jc w:val="both"/>
        <w:rPr>
          <w:rFonts w:ascii="Times New Roman" w:eastAsia="Times New Roman" w:hAnsi="Times New Roman" w:cs="Times New Roman"/>
          <w:color w:val="000000"/>
        </w:rPr>
      </w:pPr>
      <w:r w:rsidRPr="00344622">
        <w:rPr>
          <w:rFonts w:ascii="Times New Roman" w:eastAsia="Times New Roman" w:hAnsi="Times New Roman" w:cs="Times New Roman"/>
          <w:color w:val="000000"/>
        </w:rPr>
        <w:t xml:space="preserve">Dodatkowo operacja </w:t>
      </w:r>
      <w:r w:rsidR="00616098" w:rsidRPr="00344622">
        <w:rPr>
          <w:rFonts w:ascii="Times New Roman" w:eastAsia="Times New Roman" w:hAnsi="Times New Roman" w:cs="Times New Roman"/>
          <w:color w:val="000000"/>
        </w:rPr>
        <w:t>musi</w:t>
      </w:r>
      <w:r w:rsidRPr="00344622">
        <w:rPr>
          <w:rFonts w:ascii="Times New Roman" w:eastAsia="Times New Roman" w:hAnsi="Times New Roman" w:cs="Times New Roman"/>
          <w:color w:val="000000"/>
        </w:rPr>
        <w:t xml:space="preserve"> spełniać następujące warunki (kryteria dostępowe):</w:t>
      </w:r>
    </w:p>
    <w:p w14:paraId="13A6639F" w14:textId="77777777" w:rsidR="000550D5" w:rsidRPr="004F30B6" w:rsidRDefault="000550D5" w:rsidP="00344622">
      <w:pPr>
        <w:pStyle w:val="Akapitzlist"/>
        <w:widowControl w:val="0"/>
        <w:numPr>
          <w:ilvl w:val="0"/>
          <w:numId w:val="52"/>
        </w:numPr>
        <w:spacing w:after="0" w:line="276" w:lineRule="auto"/>
        <w:ind w:left="709"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 xml:space="preserve">dotyczy wsparcia o charakterze inwestycyjnym w zakresie </w:t>
      </w:r>
      <w:r>
        <w:rPr>
          <w:rFonts w:ascii="Times New Roman" w:eastAsia="Times New Roman" w:hAnsi="Times New Roman" w:cs="Times New Roman"/>
          <w:color w:val="000000"/>
        </w:rPr>
        <w:t>start GA</w:t>
      </w:r>
      <w:r w:rsidRPr="004F30B6">
        <w:rPr>
          <w:rFonts w:ascii="Times New Roman" w:eastAsia="Times New Roman" w:hAnsi="Times New Roman" w:cs="Times New Roman"/>
          <w:color w:val="000000"/>
        </w:rPr>
        <w:t>;</w:t>
      </w:r>
    </w:p>
    <w:p w14:paraId="71487FA9" w14:textId="77777777" w:rsidR="000550D5" w:rsidRPr="004F30B6" w:rsidRDefault="000550D5" w:rsidP="00344622">
      <w:pPr>
        <w:pStyle w:val="Akapitzlist"/>
        <w:widowControl w:val="0"/>
        <w:numPr>
          <w:ilvl w:val="0"/>
          <w:numId w:val="52"/>
        </w:numPr>
        <w:spacing w:after="0" w:line="276" w:lineRule="auto"/>
        <w:ind w:left="709"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wnioskodawca nie należy do osób/podmiotów wykluczonych z możliwości uzyskania wsparcia tj.:</w:t>
      </w:r>
    </w:p>
    <w:p w14:paraId="05565961" w14:textId="77777777" w:rsidR="000550D5" w:rsidRPr="004F30B6" w:rsidRDefault="000550D5" w:rsidP="005D2A47">
      <w:pPr>
        <w:pStyle w:val="Akapitzlist"/>
        <w:widowControl w:val="0"/>
        <w:numPr>
          <w:ilvl w:val="0"/>
          <w:numId w:val="53"/>
        </w:numPr>
        <w:spacing w:after="0" w:line="276" w:lineRule="auto"/>
        <w:ind w:left="851"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realizuje działań związanych z wdrażaniem LSR w ramach zatrudnienia w LGD,</w:t>
      </w:r>
    </w:p>
    <w:p w14:paraId="5CAF8FC4" w14:textId="77777777" w:rsidR="000550D5" w:rsidRPr="004F30B6" w:rsidRDefault="000550D5" w:rsidP="005D2A47">
      <w:pPr>
        <w:pStyle w:val="Akapitzlist"/>
        <w:widowControl w:val="0"/>
        <w:numPr>
          <w:ilvl w:val="0"/>
          <w:numId w:val="53"/>
        </w:numPr>
        <w:spacing w:after="0" w:line="276" w:lineRule="auto"/>
        <w:ind w:left="851"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pełni funkcji członka Zarządu LGD,</w:t>
      </w:r>
    </w:p>
    <w:p w14:paraId="562B2E84" w14:textId="77777777" w:rsidR="000550D5" w:rsidRPr="004F30B6" w:rsidRDefault="000550D5" w:rsidP="005D2A47">
      <w:pPr>
        <w:pStyle w:val="Akapitzlist"/>
        <w:widowControl w:val="0"/>
        <w:numPr>
          <w:ilvl w:val="0"/>
          <w:numId w:val="53"/>
        </w:numPr>
        <w:spacing w:after="0" w:line="276" w:lineRule="auto"/>
        <w:ind w:left="851"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5269578E" w14:textId="71D5D0FE" w:rsidR="00D531B9" w:rsidRPr="00D531B9" w:rsidRDefault="00D531B9" w:rsidP="00D531B9">
      <w:pPr>
        <w:widowControl w:val="0"/>
        <w:tabs>
          <w:tab w:val="left" w:pos="426"/>
        </w:tabs>
        <w:spacing w:after="120" w:line="276" w:lineRule="auto"/>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 xml:space="preserve"> </w:t>
      </w:r>
    </w:p>
    <w:p w14:paraId="622B6AA8" w14:textId="1D6431F4" w:rsidR="006F102E" w:rsidRPr="005D2A47" w:rsidRDefault="00D531B9" w:rsidP="006F102E">
      <w:pPr>
        <w:pStyle w:val="Akapitzlist"/>
        <w:widowControl w:val="0"/>
        <w:numPr>
          <w:ilvl w:val="0"/>
          <w:numId w:val="48"/>
        </w:numPr>
        <w:tabs>
          <w:tab w:val="left" w:pos="426"/>
        </w:tabs>
        <w:spacing w:after="120" w:line="276" w:lineRule="auto"/>
        <w:jc w:val="both"/>
        <w:rPr>
          <w:rFonts w:ascii="Times New Roman" w:eastAsia="Times New Roman" w:hAnsi="Times New Roman" w:cs="Times New Roman"/>
          <w:color w:val="000000"/>
        </w:rPr>
      </w:pPr>
      <w:r w:rsidRPr="00E76584">
        <w:rPr>
          <w:rFonts w:ascii="Times New Roman" w:eastAsia="Times New Roman" w:hAnsi="Times New Roman" w:cs="Times New Roman"/>
          <w:color w:val="000000"/>
        </w:rPr>
        <w:t xml:space="preserve">Operacja </w:t>
      </w:r>
      <w:r w:rsidR="00616098" w:rsidRPr="00E76584">
        <w:rPr>
          <w:rFonts w:ascii="Times New Roman" w:eastAsia="Times New Roman" w:hAnsi="Times New Roman" w:cs="Times New Roman"/>
          <w:color w:val="000000"/>
        </w:rPr>
        <w:t xml:space="preserve">musi </w:t>
      </w:r>
      <w:r w:rsidRPr="00E76584">
        <w:rPr>
          <w:rFonts w:ascii="Times New Roman" w:eastAsia="Times New Roman" w:hAnsi="Times New Roman" w:cs="Times New Roman"/>
          <w:color w:val="000000"/>
        </w:rPr>
        <w:t xml:space="preserve">realizować wskaźnik: </w:t>
      </w:r>
      <w:r w:rsidR="006F102E" w:rsidRPr="00E8204D">
        <w:rPr>
          <w:rFonts w:ascii="Times New Roman" w:eastAsia="Times New Roman" w:hAnsi="Times New Roman" w:cs="Times New Roman"/>
          <w:b/>
          <w:bCs/>
          <w:color w:val="000000"/>
        </w:rPr>
        <w:t>Nowe miejsca pracy wspierane w ramach projektów WPR (R. 37)</w:t>
      </w:r>
      <w:r w:rsidR="006F102E">
        <w:rPr>
          <w:rFonts w:ascii="Times New Roman" w:eastAsia="Times New Roman" w:hAnsi="Times New Roman" w:cs="Times New Roman"/>
          <w:color w:val="000000"/>
        </w:rPr>
        <w:t>.</w:t>
      </w:r>
    </w:p>
    <w:p w14:paraId="2209202A"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23" w:name="_heading=h.z337ya" w:colFirst="0" w:colLast="0"/>
      <w:bookmarkEnd w:id="23"/>
      <w:r>
        <w:rPr>
          <w:rFonts w:ascii="Times New Roman" w:eastAsia="Times New Roman" w:hAnsi="Times New Roman" w:cs="Times New Roman"/>
          <w:b/>
          <w:sz w:val="28"/>
          <w:szCs w:val="28"/>
        </w:rPr>
        <w:t>§ 7. Kryteria wyboru operacji</w:t>
      </w:r>
    </w:p>
    <w:p w14:paraId="5323B31D" w14:textId="32DB4252" w:rsidR="002B36A9" w:rsidRDefault="002B36A9">
      <w:pPr>
        <w:pStyle w:val="Akapitzlist"/>
        <w:widowControl w:val="0"/>
        <w:numPr>
          <w:ilvl w:val="3"/>
          <w:numId w:val="44"/>
        </w:numPr>
        <w:spacing w:after="120" w:line="276" w:lineRule="auto"/>
        <w:ind w:left="425" w:hanging="425"/>
        <w:contextualSpacing w:val="0"/>
        <w:jc w:val="both"/>
        <w:rPr>
          <w:rFonts w:ascii="Times New Roman" w:eastAsia="Times New Roman" w:hAnsi="Times New Roman" w:cs="Times New Roman"/>
          <w:color w:val="000000"/>
        </w:rPr>
      </w:pPr>
      <w:bookmarkStart w:id="24" w:name="_Hlk185514480"/>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1B9B40CB" w14:textId="37FFD3C4" w:rsidR="002B36A9" w:rsidRDefault="002B36A9">
      <w:pPr>
        <w:pStyle w:val="Akapitzlist"/>
        <w:widowControl w:val="0"/>
        <w:numPr>
          <w:ilvl w:val="3"/>
          <w:numId w:val="44"/>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6F102E" w:rsidRPr="005D2A47">
        <w:rPr>
          <w:rFonts w:ascii="Times New Roman" w:eastAsia="Times New Roman" w:hAnsi="Times New Roman" w:cs="Times New Roman"/>
          <w:b/>
          <w:bCs/>
          <w:color w:val="000000"/>
        </w:rPr>
        <w:t xml:space="preserve">8,4 </w:t>
      </w:r>
      <w:r w:rsidRPr="005D2A47">
        <w:rPr>
          <w:rFonts w:ascii="Times New Roman" w:eastAsia="Times New Roman" w:hAnsi="Times New Roman" w:cs="Times New Roman"/>
          <w:b/>
          <w:bCs/>
          <w:color w:val="000000"/>
        </w:rPr>
        <w:t>pkt.</w:t>
      </w:r>
    </w:p>
    <w:p w14:paraId="2E117CBF" w14:textId="0CD518E6" w:rsidR="002B36A9" w:rsidRDefault="002B36A9">
      <w:pPr>
        <w:pStyle w:val="Akapitzlist"/>
        <w:widowControl w:val="0"/>
        <w:numPr>
          <w:ilvl w:val="3"/>
          <w:numId w:val="44"/>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F84810">
        <w:rPr>
          <w:rFonts w:ascii="Times New Roman" w:eastAsia="Times New Roman" w:hAnsi="Times New Roman" w:cs="Times New Roman"/>
          <w:color w:val="000000"/>
        </w:rPr>
        <w:t xml:space="preserve"> </w:t>
      </w:r>
      <w:r w:rsidR="00F84810" w:rsidRPr="002D4E54">
        <w:rPr>
          <w:rFonts w:ascii="Times New Roman" w:eastAsia="Times New Roman" w:hAnsi="Times New Roman" w:cs="Times New Roman"/>
          <w:b/>
          <w:bCs/>
        </w:rPr>
        <w:t xml:space="preserve">1. </w:t>
      </w:r>
      <w:r w:rsidR="00F84810" w:rsidRPr="002D4E54">
        <w:rPr>
          <w:rFonts w:ascii="Times New Roman" w:hAnsi="Times New Roman" w:cs="Times New Roman"/>
          <w:b/>
          <w:bCs/>
        </w:rPr>
        <w:t>Udział w szkoleniu, 3. Promocja regionu oraz LGD Ziemi Człuchowskiej, 6a. Wzrost oferty agroturystyki (dotyczy tylko gospodarstw agroturystycznych), 7a. Wykorzystanie lokalnych produktów (dotyczy tylko gospodarstw agroturystycznych), 8a. Promocja certyfikowanych produktów lokalnych oznaczonych Marką Lokalną KOMTURIA NATURY (dotyczy tylko gospodarstw agroturystycznych), 9. Zachowanie lub promocja rodzimych ras zwierząt i/lub tradycyjnych roślin.</w:t>
      </w:r>
    </w:p>
    <w:p w14:paraId="4901527D" w14:textId="77777777" w:rsidR="002B36A9" w:rsidRDefault="002B36A9" w:rsidP="002B36A9">
      <w:pPr>
        <w:widowControl w:val="0"/>
        <w:tabs>
          <w:tab w:val="left" w:pos="426"/>
        </w:tabs>
        <w:spacing w:after="120" w:line="276" w:lineRule="auto"/>
        <w:jc w:val="both"/>
        <w:rPr>
          <w:rFonts w:ascii="Times New Roman" w:eastAsia="Times New Roman" w:hAnsi="Times New Roman" w:cs="Times New Roman"/>
        </w:rPr>
      </w:pPr>
    </w:p>
    <w:p w14:paraId="52C65BCD"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25" w:name="_Toc185504762"/>
      <w:r>
        <w:rPr>
          <w:rFonts w:ascii="Times New Roman" w:eastAsia="Times New Roman" w:hAnsi="Times New Roman" w:cs="Times New Roman"/>
          <w:b/>
          <w:sz w:val="28"/>
          <w:szCs w:val="28"/>
        </w:rPr>
        <w:lastRenderedPageBreak/>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25"/>
    </w:p>
    <w:p w14:paraId="1EBCB1E0" w14:textId="77777777" w:rsidR="002B36A9" w:rsidRDefault="002B36A9" w:rsidP="002B36A9">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8008F27" w14:textId="77777777" w:rsidR="002B36A9" w:rsidRDefault="002B36A9">
      <w:pPr>
        <w:keepNext/>
        <w:keepLines/>
        <w:widowControl w:val="0"/>
        <w:numPr>
          <w:ilvl w:val="0"/>
          <w:numId w:val="27"/>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6" w:name="_heading=h.1y810tw" w:colFirst="0" w:colLast="0"/>
      <w:bookmarkEnd w:id="26"/>
      <w:r>
        <w:rPr>
          <w:rFonts w:ascii="Times New Roman" w:eastAsia="Times New Roman" w:hAnsi="Times New Roman" w:cs="Times New Roman"/>
          <w:b/>
          <w:color w:val="000000"/>
          <w:sz w:val="26"/>
          <w:szCs w:val="26"/>
        </w:rPr>
        <w:t>Postępowanie przed LGD</w:t>
      </w:r>
    </w:p>
    <w:p w14:paraId="5880AE86"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5BB41EF9" w14:textId="34AA59A2" w:rsidR="002B36A9" w:rsidRPr="00156424"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Po wpłynięciu</w:t>
      </w:r>
      <w:r w:rsidR="00D531B9" w:rsidRPr="00156424">
        <w:rPr>
          <w:rFonts w:ascii="Times New Roman" w:eastAsia="Times New Roman" w:hAnsi="Times New Roman" w:cs="Times New Roman"/>
          <w:color w:val="000000"/>
        </w:rPr>
        <w:t xml:space="preserve"> </w:t>
      </w:r>
      <w:proofErr w:type="spellStart"/>
      <w:r w:rsidR="00D531B9"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LGD:</w:t>
      </w:r>
    </w:p>
    <w:p w14:paraId="28151D8F" w14:textId="77777777" w:rsidR="00D531B9" w:rsidRPr="00156424" w:rsidRDefault="002B36A9" w:rsidP="00D531B9">
      <w:pPr>
        <w:widowControl w:val="0"/>
        <w:numPr>
          <w:ilvl w:val="0"/>
          <w:numId w:val="46"/>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 xml:space="preserve">dokonuje oceny formalnej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zawiera wszystkie wymagane załączniki oraz czy został wypełniony we wszystkich wymaganych polach,</w:t>
      </w:r>
      <w:r w:rsidR="00D531B9" w:rsidRPr="00156424">
        <w:t xml:space="preserve"> </w:t>
      </w:r>
      <w:r w:rsidR="00D531B9" w:rsidRPr="00156424">
        <w:rPr>
          <w:rFonts w:ascii="Times New Roman" w:eastAsia="Times New Roman" w:hAnsi="Times New Roman" w:cs="Times New Roman"/>
          <w:color w:val="000000"/>
        </w:rPr>
        <w:t>Wymagane pola we wniosku :</w:t>
      </w:r>
    </w:p>
    <w:p w14:paraId="62E02376"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Informacje podstawowe,</w:t>
      </w:r>
    </w:p>
    <w:p w14:paraId="4FE7560F" w14:textId="2E46881A"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Dane identyfikacyjne wnioskodawcy,</w:t>
      </w:r>
    </w:p>
    <w:p w14:paraId="60CD01C2"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Informacje szczegółowe,</w:t>
      </w:r>
    </w:p>
    <w:p w14:paraId="337354A8"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 xml:space="preserve">Zestawienie rzeczowo-finansowe, </w:t>
      </w:r>
    </w:p>
    <w:p w14:paraId="3EF13690"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 xml:space="preserve">Finansowanie operacji, </w:t>
      </w:r>
    </w:p>
    <w:p w14:paraId="1BFDF2AB"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Oświadczenia i zobowiązania</w:t>
      </w:r>
    </w:p>
    <w:p w14:paraId="2E0CE4DC" w14:textId="6C1C7D40" w:rsidR="006C4333" w:rsidRPr="00156424" w:rsidRDefault="006C4333" w:rsidP="005D2A47">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Biznesplan</w:t>
      </w:r>
    </w:p>
    <w:p w14:paraId="56FF74BB" w14:textId="6AA744F2" w:rsidR="006C4333" w:rsidRPr="00156424" w:rsidRDefault="006C4333" w:rsidP="005D2A47">
      <w:pPr>
        <w:pStyle w:val="Akapitzlist"/>
        <w:spacing w:after="0" w:line="276" w:lineRule="auto"/>
        <w:ind w:left="786"/>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 xml:space="preserve"> </w:t>
      </w:r>
    </w:p>
    <w:p w14:paraId="59B960F9" w14:textId="77777777" w:rsidR="00D531B9" w:rsidRPr="00156424" w:rsidRDefault="00D531B9" w:rsidP="00D531B9">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Wymagane załączniki do wniosku:</w:t>
      </w:r>
    </w:p>
    <w:p w14:paraId="0B79B4BE"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Pełnomocnictwo – w przypadku, gdy zostało udzielone innej osobie niż podczas składania wniosku o przyznanie pomocy [</w:t>
      </w:r>
      <w:r w:rsidRPr="008155D6">
        <w:rPr>
          <w:rFonts w:ascii="Times New Roman" w:hAnsi="Times New Roman" w:cs="Times New Roman"/>
          <w:i/>
        </w:rPr>
        <w:t>dokument nie wymagany w przypadku ustanowienia pełnomocnika poprzez PUE</w:t>
      </w:r>
      <w:r w:rsidRPr="008155D6">
        <w:rPr>
          <w:rFonts w:ascii="Times New Roman" w:hAnsi="Times New Roman" w:cs="Times New Roman"/>
        </w:rPr>
        <w:t>]</w:t>
      </w:r>
    </w:p>
    <w:p w14:paraId="57179990"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Dokumenty potwierdzające posiadanie obywatelstwa państwa członkowskiego Unii Europejskiej – jeśli dotyczy</w:t>
      </w:r>
    </w:p>
    <w:p w14:paraId="3F6B2086" w14:textId="77777777" w:rsidR="00951EFA" w:rsidRPr="008155D6" w:rsidRDefault="00951EFA" w:rsidP="005D2A47">
      <w:pPr>
        <w:spacing w:after="0"/>
        <w:ind w:left="708"/>
        <w:jc w:val="both"/>
        <w:rPr>
          <w:rFonts w:ascii="Times New Roman" w:hAnsi="Times New Roman" w:cs="Times New Roman"/>
        </w:rPr>
      </w:pPr>
      <w:r w:rsidRPr="008155D6">
        <w:rPr>
          <w:rFonts w:ascii="Times New Roman" w:hAnsi="Times New Roman" w:cs="Times New Roman"/>
        </w:rPr>
        <w:t xml:space="preserve">Przykładowe dokumenty potwierdzające posiadanie obywatelstwa państwa członkowskiego Unii Europejskiej to: </w:t>
      </w:r>
    </w:p>
    <w:p w14:paraId="0BCB8E26" w14:textId="77777777" w:rsidR="00951EFA" w:rsidRPr="008155D6" w:rsidRDefault="00951EFA" w:rsidP="005D2A47">
      <w:pPr>
        <w:spacing w:after="0"/>
        <w:ind w:firstLine="708"/>
        <w:jc w:val="both"/>
        <w:rPr>
          <w:rFonts w:ascii="Times New Roman" w:hAnsi="Times New Roman" w:cs="Times New Roman"/>
        </w:rPr>
      </w:pPr>
      <w:r w:rsidRPr="008155D6">
        <w:rPr>
          <w:rFonts w:ascii="Times New Roman" w:hAnsi="Times New Roman" w:cs="Times New Roman"/>
        </w:rPr>
        <w:t xml:space="preserve">• ważny dowód osobisty wydany przez państwo UE </w:t>
      </w:r>
    </w:p>
    <w:p w14:paraId="1B18F6A3" w14:textId="77777777" w:rsidR="00951EFA" w:rsidRPr="008155D6" w:rsidRDefault="00951EFA" w:rsidP="005D2A47">
      <w:pPr>
        <w:spacing w:after="0"/>
        <w:ind w:firstLine="708"/>
        <w:jc w:val="both"/>
        <w:rPr>
          <w:rFonts w:ascii="Times New Roman" w:hAnsi="Times New Roman" w:cs="Times New Roman"/>
        </w:rPr>
      </w:pPr>
      <w:r w:rsidRPr="008155D6">
        <w:rPr>
          <w:rFonts w:ascii="Times New Roman" w:hAnsi="Times New Roman" w:cs="Times New Roman"/>
        </w:rPr>
        <w:t xml:space="preserve">• paszport </w:t>
      </w:r>
    </w:p>
    <w:p w14:paraId="27BA92D9" w14:textId="77777777" w:rsidR="00951EFA" w:rsidRPr="008155D6" w:rsidRDefault="00951EFA" w:rsidP="005D2A47">
      <w:pPr>
        <w:spacing w:after="0"/>
        <w:ind w:firstLine="708"/>
        <w:jc w:val="both"/>
        <w:rPr>
          <w:rFonts w:ascii="Times New Roman" w:hAnsi="Times New Roman" w:cs="Times New Roman"/>
        </w:rPr>
      </w:pPr>
      <w:r w:rsidRPr="008155D6">
        <w:rPr>
          <w:rFonts w:ascii="Times New Roman" w:hAnsi="Times New Roman" w:cs="Times New Roman"/>
        </w:rPr>
        <w:t xml:space="preserve">• zaświadczenie o posiadaniu obywatelstwa (wydane przez właściwy organ) </w:t>
      </w:r>
    </w:p>
    <w:p w14:paraId="3BA05B2F" w14:textId="77777777" w:rsidR="00951EFA" w:rsidRPr="008155D6" w:rsidRDefault="00951EFA" w:rsidP="005D2A47">
      <w:pPr>
        <w:spacing w:after="0"/>
        <w:ind w:left="708"/>
        <w:jc w:val="both"/>
        <w:rPr>
          <w:rFonts w:ascii="Times New Roman" w:hAnsi="Times New Roman" w:cs="Times New Roman"/>
        </w:rPr>
      </w:pPr>
      <w:r w:rsidRPr="008155D6">
        <w:rPr>
          <w:rFonts w:ascii="Times New Roman" w:hAnsi="Times New Roman" w:cs="Times New Roman"/>
        </w:rPr>
        <w:t xml:space="preserve">• akt urodzenia (w niektórych przypadkach, np. wraz z dodatkowymi dokumentami potwierdzającymi obywatelstwo) </w:t>
      </w:r>
    </w:p>
    <w:p w14:paraId="11D6F770"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 decyzja o nadaniu obywatelstwa</w:t>
      </w:r>
    </w:p>
    <w:p w14:paraId="7EDF4399" w14:textId="7ED736C1"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r w:rsidR="00156424">
        <w:rPr>
          <w:rFonts w:ascii="Times New Roman" w:hAnsi="Times New Roman" w:cs="Times New Roman"/>
        </w:rPr>
        <w:br/>
      </w:r>
      <w:r w:rsidRPr="008155D6">
        <w:rPr>
          <w:rFonts w:ascii="Times New Roman" w:hAnsi="Times New Roman" w:cs="Times New Roman"/>
        </w:rPr>
        <w:t xml:space="preserve">- </w:t>
      </w:r>
      <w:r w:rsidRPr="008155D6">
        <w:rPr>
          <w:rFonts w:ascii="Times New Roman" w:hAnsi="Times New Roman" w:cs="Times New Roman"/>
          <w:b/>
        </w:rPr>
        <w:t xml:space="preserve">załącznik obowiązkowy w przypadku gdy operacja jest trwale związana </w:t>
      </w:r>
      <w:r w:rsidR="00156424">
        <w:rPr>
          <w:rFonts w:ascii="Times New Roman" w:hAnsi="Times New Roman" w:cs="Times New Roman"/>
          <w:b/>
        </w:rPr>
        <w:br/>
      </w:r>
      <w:r w:rsidRPr="008155D6">
        <w:rPr>
          <w:rFonts w:ascii="Times New Roman" w:hAnsi="Times New Roman" w:cs="Times New Roman"/>
          <w:b/>
        </w:rPr>
        <w:t>z nieruchomością</w:t>
      </w:r>
    </w:p>
    <w:p w14:paraId="56314276" w14:textId="215C7EEE"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Oświadczenie właściciela(i) lub współwłaściciela(i) lub posiadacza(-y) lub współposiadacza </w:t>
      </w:r>
      <w:r w:rsidR="00156424">
        <w:rPr>
          <w:rFonts w:ascii="Times New Roman" w:hAnsi="Times New Roman" w:cs="Times New Roman"/>
        </w:rPr>
        <w:br/>
      </w:r>
      <w:r w:rsidRPr="008155D6">
        <w:rPr>
          <w:rFonts w:ascii="Times New Roman" w:hAnsi="Times New Roman" w:cs="Times New Roman"/>
        </w:rPr>
        <w:t xml:space="preserve">(-y) nieruchomości, że wyraża(ją) on(i) zgodę na realizację operacji, jeżeli operacja jest </w:t>
      </w:r>
      <w:r w:rsidRPr="008155D6">
        <w:rPr>
          <w:rFonts w:ascii="Times New Roman" w:hAnsi="Times New Roman" w:cs="Times New Roman"/>
        </w:rPr>
        <w:lastRenderedPageBreak/>
        <w:t>realizowana na terenie nieruchomości będącej w posiadaniu zależnym lub będącej przedmiotem współwłasności - Załącznik nr 1 do WOPP</w:t>
      </w:r>
    </w:p>
    <w:p w14:paraId="3ACF88B3"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Oświadczenie o kwalifikowalności VAT(dla osoby fizycznej) - Załącznik nr 2 do WOPP</w:t>
      </w:r>
    </w:p>
    <w:p w14:paraId="46BC2114"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Kosztorys inwestorski – dokument obowiązkowy w przypadku gdy operacja obejmuje roboty budowlane</w:t>
      </w:r>
    </w:p>
    <w:p w14:paraId="3A4DE53E"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5960415B"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Szczegółowy opis zadań wymienionych w zestawieniu rzeczowo-finansowym – załącznik obowiązkowy do </w:t>
      </w:r>
      <w:proofErr w:type="spellStart"/>
      <w:r w:rsidRPr="008155D6">
        <w:rPr>
          <w:rFonts w:ascii="Times New Roman" w:hAnsi="Times New Roman" w:cs="Times New Roman"/>
        </w:rPr>
        <w:t>WoPP</w:t>
      </w:r>
      <w:proofErr w:type="spellEnd"/>
      <w:r w:rsidRPr="008155D6">
        <w:rPr>
          <w:rFonts w:ascii="Times New Roman" w:hAnsi="Times New Roman" w:cs="Times New Roman"/>
        </w:rPr>
        <w:t xml:space="preserve"> – załącznik nr 3 </w:t>
      </w:r>
    </w:p>
    <w:p w14:paraId="5CB824FC"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Informacja o przetwarzaniu danych osobowych przez Lokalną Grupę Działania - załącznik obowiązkowy </w:t>
      </w:r>
    </w:p>
    <w:p w14:paraId="1F6FCB17" w14:textId="77777777" w:rsidR="00951EFA" w:rsidRPr="008155D6" w:rsidRDefault="00951EFA" w:rsidP="00951EFA">
      <w:pPr>
        <w:pStyle w:val="Akapitzlist"/>
        <w:numPr>
          <w:ilvl w:val="0"/>
          <w:numId w:val="56"/>
        </w:numPr>
        <w:jc w:val="both"/>
        <w:rPr>
          <w:rFonts w:ascii="Times New Roman" w:hAnsi="Times New Roman" w:cs="Times New Roman"/>
          <w:strike/>
        </w:rPr>
      </w:pPr>
      <w:r w:rsidRPr="008155D6">
        <w:rPr>
          <w:rFonts w:ascii="Times New Roman" w:hAnsi="Times New Roman" w:cs="Times New Roman"/>
        </w:rPr>
        <w:t>Dokumenty potwierdzające wielkość małego gospodarstwa rolnego:</w:t>
      </w:r>
    </w:p>
    <w:p w14:paraId="1ECEE848"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a)</w:t>
      </w:r>
      <w:r w:rsidRPr="008155D6">
        <w:rPr>
          <w:rFonts w:ascii="Times New Roman" w:hAnsi="Times New Roman" w:cs="Times New Roman"/>
        </w:rPr>
        <w:tab/>
        <w:t xml:space="preserve">decyzja o przyznaniu płatności bezpośrednich lub </w:t>
      </w:r>
    </w:p>
    <w:p w14:paraId="02B1CB1B"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b)</w:t>
      </w:r>
      <w:r w:rsidRPr="008155D6">
        <w:rPr>
          <w:rFonts w:ascii="Times New Roman" w:hAnsi="Times New Roman" w:cs="Times New Roman"/>
        </w:rPr>
        <w:tab/>
        <w:t xml:space="preserve">decyzja o należnym podatku od gruntów rolnych (z każdej gminy, w której złożona została informacja IR-1 o gruntach) </w:t>
      </w:r>
    </w:p>
    <w:p w14:paraId="79C98014"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oraz umowy dzierżawy- w przypadku, gdy wnioskodawca nie otrzymuje płatności bezpośrednich</w:t>
      </w:r>
    </w:p>
    <w:p w14:paraId="42438517"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Dokumenty potwierdzające, że wnioskodawca jest rolnikiem albo małżonkiem rolnika albo domownikiem:</w:t>
      </w:r>
    </w:p>
    <w:p w14:paraId="33559DA5"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Weryfikacja małżonka rolnika:</w:t>
      </w:r>
    </w:p>
    <w:p w14:paraId="768D980F" w14:textId="77777777" w:rsidR="00951EFA" w:rsidRPr="008155D6" w:rsidRDefault="00951EFA" w:rsidP="000118D0">
      <w:pPr>
        <w:pStyle w:val="Akapitzlist"/>
        <w:numPr>
          <w:ilvl w:val="0"/>
          <w:numId w:val="57"/>
        </w:numPr>
        <w:ind w:left="1276" w:hanging="283"/>
        <w:jc w:val="both"/>
        <w:rPr>
          <w:rFonts w:ascii="Times New Roman" w:hAnsi="Times New Roman" w:cs="Times New Roman"/>
        </w:rPr>
      </w:pPr>
      <w:r w:rsidRPr="008155D6">
        <w:rPr>
          <w:rFonts w:ascii="Times New Roman" w:hAnsi="Times New Roman" w:cs="Times New Roman"/>
        </w:rPr>
        <w:t xml:space="preserve">odpis skrócony lub zupełny aktu małżeństwa wydawany przez Urząd Stanu Cywilnego </w:t>
      </w:r>
    </w:p>
    <w:p w14:paraId="310F5E7A"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albo</w:t>
      </w:r>
    </w:p>
    <w:p w14:paraId="35A83EDF" w14:textId="77777777" w:rsidR="00951EFA" w:rsidRPr="008155D6" w:rsidRDefault="00951EFA" w:rsidP="000118D0">
      <w:pPr>
        <w:pStyle w:val="Akapitzlist"/>
        <w:numPr>
          <w:ilvl w:val="0"/>
          <w:numId w:val="57"/>
        </w:numPr>
        <w:ind w:left="1276" w:hanging="283"/>
        <w:jc w:val="both"/>
        <w:rPr>
          <w:rFonts w:ascii="Times New Roman" w:hAnsi="Times New Roman" w:cs="Times New Roman"/>
        </w:rPr>
      </w:pPr>
      <w:r w:rsidRPr="008155D6">
        <w:rPr>
          <w:rFonts w:ascii="Times New Roman" w:hAnsi="Times New Roman" w:cs="Times New Roman"/>
        </w:rPr>
        <w:t>zaświadczenie z KRUS wydane na prośbę rolnika potwierdzające, że jest on płatnikiem składek za małżonka;</w:t>
      </w:r>
    </w:p>
    <w:p w14:paraId="1280AE9B" w14:textId="77777777" w:rsidR="00951EFA" w:rsidRPr="008155D6" w:rsidRDefault="00951EFA" w:rsidP="000118D0">
      <w:pPr>
        <w:pStyle w:val="Akapitzlist"/>
        <w:numPr>
          <w:ilvl w:val="0"/>
          <w:numId w:val="57"/>
        </w:numPr>
        <w:ind w:left="1276" w:hanging="283"/>
        <w:jc w:val="both"/>
        <w:rPr>
          <w:rFonts w:ascii="Times New Roman" w:hAnsi="Times New Roman" w:cs="Times New Roman"/>
        </w:rPr>
      </w:pPr>
      <w:r w:rsidRPr="008155D6">
        <w:rPr>
          <w:rFonts w:ascii="Times New Roman" w:hAnsi="Times New Roman" w:cs="Times New Roman"/>
        </w:rPr>
        <w:t>decyzja o przyznaniu płatności bezpośrednich dla małego gospodarstwa rolnego, której stroną jest rolnik;</w:t>
      </w:r>
    </w:p>
    <w:p w14:paraId="6DB72F9F" w14:textId="77777777" w:rsidR="00951EFA" w:rsidRPr="008155D6" w:rsidRDefault="00951EFA" w:rsidP="00951EFA">
      <w:pPr>
        <w:ind w:firstLine="709"/>
        <w:jc w:val="both"/>
        <w:rPr>
          <w:rFonts w:ascii="Times New Roman" w:hAnsi="Times New Roman" w:cs="Times New Roman"/>
        </w:rPr>
      </w:pPr>
      <w:r w:rsidRPr="008155D6">
        <w:rPr>
          <w:rFonts w:ascii="Times New Roman" w:hAnsi="Times New Roman" w:cs="Times New Roman"/>
        </w:rPr>
        <w:t>Weryfikacja domownika:</w:t>
      </w:r>
    </w:p>
    <w:p w14:paraId="27AAD342" w14:textId="77777777" w:rsidR="00951EFA" w:rsidRPr="008155D6" w:rsidRDefault="00951EFA" w:rsidP="000118D0">
      <w:pPr>
        <w:pStyle w:val="Akapitzlist"/>
        <w:numPr>
          <w:ilvl w:val="0"/>
          <w:numId w:val="58"/>
        </w:numPr>
        <w:ind w:left="1276" w:hanging="283"/>
        <w:jc w:val="both"/>
        <w:rPr>
          <w:rFonts w:ascii="Times New Roman" w:hAnsi="Times New Roman" w:cs="Times New Roman"/>
        </w:rPr>
      </w:pPr>
      <w:r w:rsidRPr="008155D6">
        <w:rPr>
          <w:rFonts w:ascii="Times New Roman" w:hAnsi="Times New Roman" w:cs="Times New Roman"/>
        </w:rPr>
        <w:t>zaświadczenie z KRUS o podleganiu ubezpieczeniu społecznemu wydane na prośbę domownika,  które ważne jest na dzień składania wniosku o przyznanie pomocy;</w:t>
      </w:r>
    </w:p>
    <w:p w14:paraId="5F77656A" w14:textId="77777777" w:rsidR="00951EFA" w:rsidRPr="008155D6" w:rsidRDefault="00951EFA" w:rsidP="000118D0">
      <w:pPr>
        <w:pStyle w:val="Akapitzlist"/>
        <w:numPr>
          <w:ilvl w:val="0"/>
          <w:numId w:val="58"/>
        </w:numPr>
        <w:ind w:left="1276" w:hanging="283"/>
        <w:jc w:val="both"/>
        <w:rPr>
          <w:rFonts w:ascii="Times New Roman" w:hAnsi="Times New Roman" w:cs="Times New Roman"/>
        </w:rPr>
      </w:pPr>
      <w:r w:rsidRPr="008155D6">
        <w:rPr>
          <w:rFonts w:ascii="Times New Roman" w:hAnsi="Times New Roman" w:cs="Times New Roman"/>
        </w:rPr>
        <w:t>zaświadczenie z KRUS wydane na prośbę rolnika potwierdzające, że jest on płatnikiem składek za domownika;</w:t>
      </w:r>
    </w:p>
    <w:p w14:paraId="027A7691" w14:textId="77777777" w:rsidR="00951EFA" w:rsidRPr="008155D6" w:rsidRDefault="00951EFA" w:rsidP="000118D0">
      <w:pPr>
        <w:pStyle w:val="Akapitzlist"/>
        <w:numPr>
          <w:ilvl w:val="0"/>
          <w:numId w:val="58"/>
        </w:numPr>
        <w:ind w:left="1276" w:hanging="283"/>
        <w:jc w:val="both"/>
        <w:rPr>
          <w:rFonts w:ascii="Times New Roman" w:hAnsi="Times New Roman" w:cs="Times New Roman"/>
        </w:rPr>
      </w:pPr>
      <w:r w:rsidRPr="008155D6">
        <w:rPr>
          <w:rFonts w:ascii="Times New Roman" w:hAnsi="Times New Roman" w:cs="Times New Roman"/>
        </w:rPr>
        <w:t>decyzja o przyznaniu płatności bezpośrednich dla małego gospodarstwa rolnego której stroną jest rolnik będący płatnikiem składek ubezpieczenia domownika;</w:t>
      </w:r>
    </w:p>
    <w:p w14:paraId="2F235119"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Koncepcja wdrożenia systemu kategoryzacji WBN </w:t>
      </w:r>
    </w:p>
    <w:p w14:paraId="78EAFD4E"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Inne dokumenty związane z planowaną operacją, wskazane we wniosku o przyznanie pomocy</w:t>
      </w:r>
    </w:p>
    <w:p w14:paraId="0F37F062" w14:textId="20CFCCED" w:rsidR="004C538A" w:rsidRDefault="00951EFA" w:rsidP="005A6B17">
      <w:pPr>
        <w:pStyle w:val="Akapitzlist"/>
        <w:numPr>
          <w:ilvl w:val="0"/>
          <w:numId w:val="56"/>
        </w:numPr>
        <w:jc w:val="both"/>
        <w:rPr>
          <w:rFonts w:ascii="Times New Roman" w:hAnsi="Times New Roman" w:cs="Times New Roman"/>
        </w:rPr>
      </w:pPr>
      <w:r w:rsidRPr="008155D6">
        <w:rPr>
          <w:rFonts w:ascii="Times New Roman" w:hAnsi="Times New Roman" w:cs="Times New Roman"/>
        </w:rPr>
        <w:t>Inne dokumenty niezbędne do potwierdzenia spełnienia warunków, które określa Biznesplan</w:t>
      </w:r>
    </w:p>
    <w:p w14:paraId="04CD7D7E" w14:textId="77777777" w:rsidR="005A6B17" w:rsidRPr="005A6B17" w:rsidRDefault="005A6B17" w:rsidP="005A6B17">
      <w:pPr>
        <w:pStyle w:val="Akapitzlist"/>
        <w:jc w:val="both"/>
        <w:rPr>
          <w:rFonts w:ascii="Times New Roman" w:hAnsi="Times New Roman" w:cs="Times New Roman"/>
        </w:rPr>
      </w:pPr>
    </w:p>
    <w:p w14:paraId="5B888707" w14:textId="77777777" w:rsidR="002B36A9" w:rsidRPr="00156424" w:rsidRDefault="002B36A9" w:rsidP="005D2A47">
      <w:pPr>
        <w:pStyle w:val="Akapitzlist"/>
        <w:numPr>
          <w:ilvl w:val="0"/>
          <w:numId w:val="46"/>
        </w:numPr>
        <w:rPr>
          <w:rFonts w:ascii="Times New Roman" w:hAnsi="Times New Roman" w:cs="Times New Roman"/>
        </w:rPr>
      </w:pPr>
      <w:r w:rsidRPr="00156424">
        <w:rPr>
          <w:rFonts w:ascii="Times New Roman" w:hAnsi="Times New Roman" w:cs="Times New Roman"/>
        </w:rPr>
        <w:t xml:space="preserve">dokonuje oceny merytorycznej </w:t>
      </w:r>
      <w:proofErr w:type="spellStart"/>
      <w:r w:rsidRPr="00156424">
        <w:rPr>
          <w:rFonts w:ascii="Times New Roman" w:hAnsi="Times New Roman" w:cs="Times New Roman"/>
        </w:rPr>
        <w:t>WoPP</w:t>
      </w:r>
      <w:proofErr w:type="spellEnd"/>
      <w:r w:rsidRPr="00156424">
        <w:rPr>
          <w:rFonts w:ascii="Times New Roman" w:hAnsi="Times New Roman" w:cs="Times New Roman"/>
        </w:rPr>
        <w:t xml:space="preserve"> złożonych w ramach naboru wniosków w zakresie spełniania warunków przyznania pomocy, które wskazano w Regulaminie,</w:t>
      </w:r>
    </w:p>
    <w:p w14:paraId="1FB10670" w14:textId="063D6B21"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 xml:space="preserve">dokonuje oceny merytorycznej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6550C9EE" w14:textId="77777777"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ustala kolejność przysługiwania pomocy na podstawie wyników oceny w zakresie spełniania kryteriów wyboru operacji;</w:t>
      </w:r>
    </w:p>
    <w:p w14:paraId="675FA818" w14:textId="77777777"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 xml:space="preserve">ustala przysługującą danemu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kwotę pomocy;</w:t>
      </w:r>
    </w:p>
    <w:p w14:paraId="5BC08B7D" w14:textId="77777777"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dokonuje ustalenia, czy dana operacja mieści się w limicie środków wskazanym w § 4.</w:t>
      </w:r>
    </w:p>
    <w:p w14:paraId="04B43466"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toku przeprowadzanej oceny, o której mowa w ust. 2 pkt 1-3, oraz ustalania kwoty pomocy LGD </w:t>
      </w:r>
      <w:r>
        <w:rPr>
          <w:rFonts w:ascii="Times New Roman" w:eastAsia="Times New Roman" w:hAnsi="Times New Roman" w:cs="Times New Roman"/>
          <w:color w:val="000000"/>
        </w:rPr>
        <w:lastRenderedPageBreak/>
        <w:t>może wezwać wnioskodawcę do złożenia wyjaśnień lub dokumentów, w trybie i na zasadach opisanych w § 11.</w:t>
      </w:r>
    </w:p>
    <w:p w14:paraId="104AD572"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21EB2638" w14:textId="77777777" w:rsidR="002B36A9" w:rsidRDefault="002B36A9">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552607D6" w14:textId="1590B14E" w:rsidR="002B36A9" w:rsidRDefault="002B36A9">
      <w:pPr>
        <w:widowControl w:val="0"/>
        <w:numPr>
          <w:ilvl w:val="0"/>
          <w:numId w:val="3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w:t>
      </w:r>
    </w:p>
    <w:p w14:paraId="2F078040" w14:textId="1454D589" w:rsidR="002B36A9" w:rsidRDefault="002B36A9">
      <w:pPr>
        <w:widowControl w:val="0"/>
        <w:numPr>
          <w:ilvl w:val="0"/>
          <w:numId w:val="3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ustalenia przez LGD kwoty pomocy na wdrażanie LSR niższej niż wnioskowana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zawierającą dodatkowo uzasadnienie tej wysokości;</w:t>
      </w:r>
    </w:p>
    <w:p w14:paraId="4DCFD31E" w14:textId="77777777" w:rsidR="002B36A9" w:rsidRDefault="002B36A9">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38E304C2"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783A5EAA"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od dnia następującego po ostatnim dniu terminu składania wniosków</w:t>
      </w:r>
      <w:r>
        <w:rPr>
          <w:rFonts w:ascii="Times New Roman" w:eastAsia="Times New Roman" w:hAnsi="Times New Roman" w:cs="Times New Roman"/>
          <w:color w:val="000000"/>
        </w:rPr>
        <w:t>, który został wskazany w § 9 ust. 1.</w:t>
      </w:r>
    </w:p>
    <w:p w14:paraId="724E97F1" w14:textId="79A062E3"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D70157" w:rsidRPr="00857D54">
        <w:rPr>
          <w:rFonts w:ascii="Times New Roman" w:eastAsia="Times New Roman" w:hAnsi="Times New Roman" w:cs="Times New Roman"/>
          <w:b/>
          <w:bCs/>
          <w:color w:val="000000"/>
        </w:rPr>
        <w:t>Procedurą</w:t>
      </w:r>
      <w:r w:rsidR="00D70157">
        <w:rPr>
          <w:rFonts w:ascii="Times New Roman" w:eastAsia="Times New Roman" w:hAnsi="Times New Roman" w:cs="Times New Roman"/>
          <w:color w:val="000000"/>
        </w:rPr>
        <w:t xml:space="preserve"> </w:t>
      </w:r>
      <w:r w:rsidR="00D70157">
        <w:rPr>
          <w:rFonts w:ascii="Times New Roman" w:eastAsia="Times New Roman" w:hAnsi="Times New Roman" w:cs="Times New Roman"/>
          <w:b/>
          <w:bCs/>
          <w:color w:val="000000"/>
        </w:rPr>
        <w:t>oceny i wyboru operacji w ramach LSR</w:t>
      </w:r>
      <w:r w:rsidR="00D70157" w:rsidRPr="00857D54">
        <w:rPr>
          <w:rFonts w:ascii="Times New Roman" w:eastAsia="Times New Roman" w:hAnsi="Times New Roman" w:cs="Times New Roman"/>
          <w:color w:val="000000"/>
        </w:rPr>
        <w:t>.</w:t>
      </w:r>
      <w:r w:rsidR="00D531B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p>
    <w:p w14:paraId="4C27DFE0" w14:textId="77777777" w:rsidR="002B36A9" w:rsidRDefault="002B36A9">
      <w:pPr>
        <w:keepNext/>
        <w:keepLines/>
        <w:widowControl w:val="0"/>
        <w:numPr>
          <w:ilvl w:val="0"/>
          <w:numId w:val="27"/>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7" w:name="_heading=h.4i7ojhp" w:colFirst="0" w:colLast="0"/>
      <w:bookmarkEnd w:id="27"/>
      <w:r>
        <w:rPr>
          <w:rFonts w:ascii="Times New Roman" w:eastAsia="Times New Roman" w:hAnsi="Times New Roman" w:cs="Times New Roman"/>
          <w:b/>
          <w:color w:val="000000"/>
          <w:sz w:val="26"/>
          <w:szCs w:val="26"/>
        </w:rPr>
        <w:t>Postępowanie przed SW</w:t>
      </w:r>
    </w:p>
    <w:p w14:paraId="30C480CC"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7D8DE593"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47AD45F1"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5D610D09"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6F3DEDFB"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35DF9C9D"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E87F233" w14:textId="6AEEAA3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E76584" w:rsidRPr="00E76584">
        <w:t xml:space="preserve"> </w:t>
      </w:r>
      <w:r w:rsidR="00E76584" w:rsidRPr="00E76584">
        <w:rPr>
          <w:rFonts w:ascii="Times New Roman" w:eastAsia="Times New Roman" w:hAnsi="Times New Roman" w:cs="Times New Roman"/>
          <w:color w:val="000000"/>
        </w:rPr>
        <w:t xml:space="preserve">SW nie wzywa wnioskodawcy do usunięcia braków lub nieprawidłowości lub poprawienia oczywistych omyłek </w:t>
      </w:r>
      <w:r w:rsidR="000118D0">
        <w:rPr>
          <w:rFonts w:ascii="Times New Roman" w:eastAsia="Times New Roman" w:hAnsi="Times New Roman" w:cs="Times New Roman"/>
          <w:color w:val="000000"/>
        </w:rPr>
        <w:br/>
      </w:r>
      <w:r w:rsidR="00E76584" w:rsidRPr="00E76584">
        <w:rPr>
          <w:rFonts w:ascii="Times New Roman" w:eastAsia="Times New Roman" w:hAnsi="Times New Roman" w:cs="Times New Roman"/>
          <w:color w:val="000000"/>
        </w:rPr>
        <w:t>w sytuacji, gdy zachodzą niebudzące wątpliwości przesłanki nieprzyznania</w:t>
      </w:r>
      <w:r w:rsidR="00E76584">
        <w:rPr>
          <w:rFonts w:ascii="Times New Roman" w:eastAsia="Times New Roman" w:hAnsi="Times New Roman" w:cs="Times New Roman"/>
          <w:color w:val="000000"/>
        </w:rPr>
        <w:t xml:space="preserve"> pomocy.</w:t>
      </w:r>
    </w:p>
    <w:p w14:paraId="20636D17"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215CC7AD" w14:textId="77777777" w:rsidR="002B36A9" w:rsidRDefault="002B36A9">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w:t>
      </w:r>
      <w:r>
        <w:rPr>
          <w:rFonts w:ascii="Times New Roman" w:eastAsia="Times New Roman" w:hAnsi="Times New Roman" w:cs="Times New Roman"/>
          <w:color w:val="000000"/>
        </w:rPr>
        <w:lastRenderedPageBreak/>
        <w:t xml:space="preserve">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7F64F3C9" w14:textId="77777777" w:rsidR="002B36A9" w:rsidRDefault="002B36A9">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5EE97235" w14:textId="77777777" w:rsidR="002B36A9" w:rsidRDefault="002B36A9">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3CCF55C3"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7919F300" w14:textId="77777777" w:rsidR="002B36A9" w:rsidRPr="00ED16F3" w:rsidRDefault="002B36A9">
      <w:pPr>
        <w:pStyle w:val="Akapitzlist"/>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14:paraId="738C4D0B"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68749D8C"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5CCCFC1E"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3EF0F931"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3D94B507"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0CF19A6C" w14:textId="77777777" w:rsidR="002B36A9" w:rsidRDefault="002B36A9">
      <w:pPr>
        <w:widowControl w:val="0"/>
        <w:numPr>
          <w:ilvl w:val="1"/>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2BBDE2A6" w14:textId="193C998C" w:rsidR="002B36A9" w:rsidRDefault="002B36A9">
      <w:pPr>
        <w:widowControl w:val="0"/>
        <w:numPr>
          <w:ilvl w:val="0"/>
          <w:numId w:val="2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D531B9" w:rsidRPr="00D531B9">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Pr>
          <w:rFonts w:ascii="Times New Roman" w:eastAsia="Times New Roman" w:hAnsi="Times New Roman" w:cs="Times New Roman"/>
          <w:color w:val="000000"/>
        </w:rPr>
        <w:t xml:space="preserve"> </w:t>
      </w:r>
    </w:p>
    <w:p w14:paraId="2EACC3BC" w14:textId="77777777" w:rsidR="002B36A9" w:rsidRDefault="002B36A9">
      <w:pPr>
        <w:widowControl w:val="0"/>
        <w:numPr>
          <w:ilvl w:val="0"/>
          <w:numId w:val="2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34DDDD70" w14:textId="77777777" w:rsidR="002B36A9" w:rsidRDefault="002B36A9">
      <w:pPr>
        <w:widowControl w:val="0"/>
        <w:numPr>
          <w:ilvl w:val="0"/>
          <w:numId w:val="2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3E84D8DF" w14:textId="77777777" w:rsidR="002B36A9" w:rsidRDefault="002B36A9">
      <w:pPr>
        <w:widowControl w:val="0"/>
        <w:numPr>
          <w:ilvl w:val="1"/>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w:t>
      </w:r>
      <w:r>
        <w:rPr>
          <w:rFonts w:ascii="Times New Roman" w:eastAsia="Times New Roman" w:hAnsi="Times New Roman" w:cs="Times New Roman"/>
          <w:color w:val="000000"/>
        </w:rPr>
        <w:lastRenderedPageBreak/>
        <w:t>osobowo lub kapitałowo lub członkowi organów zarządzających podmiotu powiązanego) na realizację operacji.</w:t>
      </w:r>
    </w:p>
    <w:p w14:paraId="0980ABEC" w14:textId="4AF73B9C"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E76584">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E574A1">
        <w:rPr>
          <w:rFonts w:ascii="Times New Roman" w:eastAsia="Times New Roman" w:hAnsi="Times New Roman" w:cs="Times New Roman"/>
          <w:color w:val="000000"/>
        </w:rPr>
        <w:t xml:space="preserve">2 </w:t>
      </w:r>
      <w:r>
        <w:rPr>
          <w:rFonts w:ascii="Times New Roman" w:eastAsia="Times New Roman" w:hAnsi="Times New Roman" w:cs="Times New Roman"/>
          <w:color w:val="000000"/>
        </w:rPr>
        <w:t>miesiąc</w:t>
      </w:r>
      <w:r w:rsidR="00E574A1">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28502619"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 do Regulaminu.</w:t>
      </w:r>
    </w:p>
    <w:p w14:paraId="25D24AC0"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0F8A6E09" w14:textId="77777777" w:rsidR="002B36A9" w:rsidRDefault="002B36A9">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CAC1148" w14:textId="77777777" w:rsidR="002B36A9" w:rsidRDefault="002B36A9">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001FD1F9" w14:textId="77777777" w:rsidR="002B36A9" w:rsidRPr="00E0591F"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5FC6F6A0"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6EF048AB" w14:textId="77777777" w:rsidR="002B36A9" w:rsidRPr="005474A6"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C370A3">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1320A99B" w14:textId="77777777" w:rsidR="002B36A9" w:rsidRDefault="002B36A9" w:rsidP="002B36A9">
      <w:pPr>
        <w:widowControl w:val="0"/>
        <w:spacing w:after="0" w:line="276" w:lineRule="auto"/>
        <w:ind w:left="425"/>
        <w:jc w:val="both"/>
        <w:rPr>
          <w:rFonts w:ascii="Times New Roman" w:eastAsia="Times New Roman" w:hAnsi="Times New Roman" w:cs="Times New Roman"/>
          <w:color w:val="000000"/>
        </w:rPr>
      </w:pPr>
    </w:p>
    <w:p w14:paraId="67175EEC"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28" w:name="_Toc185504763"/>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8"/>
    </w:p>
    <w:p w14:paraId="06A165BF" w14:textId="0F0AA161" w:rsidR="002B36A9" w:rsidRPr="005D2A47" w:rsidRDefault="002B36A9" w:rsidP="009543E0">
      <w:pPr>
        <w:widowControl w:val="0"/>
        <w:numPr>
          <w:ilvl w:val="0"/>
          <w:numId w:val="43"/>
        </w:numPr>
        <w:pBdr>
          <w:top w:val="nil"/>
          <w:left w:val="nil"/>
          <w:bottom w:val="nil"/>
          <w:right w:val="nil"/>
          <w:between w:val="nil"/>
        </w:pBdr>
        <w:spacing w:after="120" w:line="276" w:lineRule="auto"/>
        <w:ind w:left="425" w:hanging="425"/>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9543E0" w:rsidRPr="00857D54">
        <w:rPr>
          <w:rFonts w:ascii="Times New Roman" w:eastAsia="Times New Roman" w:hAnsi="Times New Roman" w:cs="Times New Roman"/>
          <w:b/>
          <w:bCs/>
          <w:color w:val="000000"/>
        </w:rPr>
        <w:t>22 września 2026 r.</w:t>
      </w:r>
      <w:r w:rsidR="009543E0">
        <w:rPr>
          <w:rFonts w:ascii="Times New Roman" w:eastAsia="Times New Roman" w:hAnsi="Times New Roman" w:cs="Times New Roman"/>
          <w:color w:val="000000"/>
        </w:rPr>
        <w:t xml:space="preserve"> i</w:t>
      </w:r>
      <w:r w:rsidR="009543E0" w:rsidDel="00FB596D">
        <w:rPr>
          <w:rFonts w:ascii="Times New Roman" w:eastAsia="Times New Roman" w:hAnsi="Times New Roman" w:cs="Times New Roman"/>
          <w:color w:val="000000"/>
        </w:rPr>
        <w:t xml:space="preserve"> </w:t>
      </w:r>
      <w:r w:rsidR="009543E0">
        <w:rPr>
          <w:rFonts w:ascii="Times New Roman" w:eastAsia="Times New Roman" w:hAnsi="Times New Roman" w:cs="Times New Roman"/>
          <w:color w:val="000000"/>
        </w:rPr>
        <w:t xml:space="preserve">kończy się </w:t>
      </w:r>
      <w:r w:rsidR="009543E0" w:rsidRPr="00857D54">
        <w:rPr>
          <w:rFonts w:ascii="Times New Roman" w:eastAsia="Times New Roman" w:hAnsi="Times New Roman" w:cs="Times New Roman"/>
          <w:b/>
          <w:bCs/>
          <w:color w:val="000000"/>
        </w:rPr>
        <w:t xml:space="preserve">20 października 2026 r. </w:t>
      </w:r>
    </w:p>
    <w:p w14:paraId="78C8F3F9" w14:textId="77777777" w:rsidR="002B36A9" w:rsidRDefault="002B36A9">
      <w:pPr>
        <w:widowControl w:val="0"/>
        <w:numPr>
          <w:ilvl w:val="0"/>
          <w:numId w:val="4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5044A260" w14:textId="77777777" w:rsidR="002B36A9" w:rsidRDefault="002B36A9" w:rsidP="002B36A9">
      <w:pPr>
        <w:widowControl w:val="0"/>
        <w:spacing w:after="0" w:line="276" w:lineRule="auto"/>
        <w:ind w:left="425"/>
        <w:jc w:val="both"/>
        <w:rPr>
          <w:rFonts w:ascii="Times New Roman" w:eastAsia="Times New Roman" w:hAnsi="Times New Roman" w:cs="Times New Roman"/>
          <w:color w:val="000000"/>
        </w:rPr>
      </w:pPr>
    </w:p>
    <w:p w14:paraId="74160DB8"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29" w:name="_Toc185504764"/>
      <w:r>
        <w:rPr>
          <w:rFonts w:ascii="Times New Roman" w:eastAsia="Times New Roman" w:hAnsi="Times New Roman" w:cs="Times New Roman"/>
          <w:b/>
          <w:sz w:val="28"/>
          <w:szCs w:val="28"/>
        </w:rPr>
        <w:lastRenderedPageBreak/>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30"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30"/>
      <w:r>
        <w:rPr>
          <w:rFonts w:ascii="Times New Roman" w:eastAsia="Times New Roman" w:hAnsi="Times New Roman" w:cs="Times New Roman"/>
          <w:b/>
          <w:sz w:val="28"/>
          <w:szCs w:val="28"/>
        </w:rPr>
        <w:t>oraz informacja o dokumentach niezbędnych do przyznania i wypłaty pomocy</w:t>
      </w:r>
      <w:bookmarkEnd w:id="29"/>
    </w:p>
    <w:p w14:paraId="0D194BAD" w14:textId="1C306EFE" w:rsidR="00C370A3" w:rsidRDefault="00C370A3">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w:t>
      </w:r>
      <w:r w:rsidRPr="005A6B17">
        <w:rPr>
          <w:rFonts w:ascii="Times New Roman" w:eastAsia="Times New Roman" w:hAnsi="Times New Roman" w:cs="Times New Roman"/>
          <w:color w:val="000000"/>
        </w:rPr>
        <w:t xml:space="preserve">składać za pomocą PUE, który jest dostępny pod adresem: </w:t>
      </w:r>
      <w:hyperlink r:id="rId14" w:history="1">
        <w:r w:rsidR="00E035C6" w:rsidRPr="005A6B17">
          <w:rPr>
            <w:rStyle w:val="Hipercze"/>
            <w:rFonts w:ascii="Times New Roman" w:eastAsia="Times New Roman" w:hAnsi="Times New Roman" w:cs="Times New Roman"/>
          </w:rPr>
          <w:t>https://www.gov.pl/web/arimr/platforma-uslug-elektronicznych</w:t>
        </w:r>
      </w:hyperlink>
      <w:r w:rsidR="00E035C6" w:rsidRPr="005A6B17">
        <w:rPr>
          <w:rFonts w:ascii="Times New Roman" w:eastAsia="Times New Roman" w:hAnsi="Times New Roman" w:cs="Times New Roman"/>
          <w:color w:val="000000"/>
        </w:rPr>
        <w:t>.</w:t>
      </w:r>
      <w:r w:rsidRPr="005A6B17">
        <w:rPr>
          <w:rFonts w:ascii="Times New Roman" w:eastAsia="Times New Roman" w:hAnsi="Times New Roman" w:cs="Times New Roman"/>
          <w:color w:val="000000"/>
        </w:rPr>
        <w:t xml:space="preserve"> W przypadku złożenia </w:t>
      </w:r>
      <w:proofErr w:type="spellStart"/>
      <w:r w:rsidRPr="005A6B17">
        <w:rPr>
          <w:rFonts w:ascii="Times New Roman" w:eastAsia="Times New Roman" w:hAnsi="Times New Roman" w:cs="Times New Roman"/>
          <w:color w:val="000000"/>
        </w:rPr>
        <w:t>WoPP</w:t>
      </w:r>
      <w:proofErr w:type="spellEnd"/>
      <w:r w:rsidRPr="005A6B17">
        <w:rPr>
          <w:rFonts w:ascii="Times New Roman" w:eastAsia="Times New Roman" w:hAnsi="Times New Roman" w:cs="Times New Roman"/>
          <w:color w:val="000000"/>
        </w:rPr>
        <w:t xml:space="preserve"> </w:t>
      </w:r>
      <w:r w:rsidR="005A6B17">
        <w:rPr>
          <w:rFonts w:ascii="Times New Roman" w:eastAsia="Times New Roman" w:hAnsi="Times New Roman" w:cs="Times New Roman"/>
          <w:color w:val="000000"/>
        </w:rPr>
        <w:br/>
      </w:r>
      <w:r w:rsidRPr="005A6B17">
        <w:rPr>
          <w:rFonts w:ascii="Times New Roman" w:eastAsia="Times New Roman" w:hAnsi="Times New Roman" w:cs="Times New Roman"/>
          <w:color w:val="000000"/>
        </w:rPr>
        <w:t xml:space="preserve">w inny sposób operacja nie zostanie wybrana przez LGD do realizacji. Warunkiem złożenia </w:t>
      </w:r>
      <w:proofErr w:type="spellStart"/>
      <w:r w:rsidRPr="005A6B17">
        <w:rPr>
          <w:rFonts w:ascii="Times New Roman" w:eastAsia="Times New Roman" w:hAnsi="Times New Roman" w:cs="Times New Roman"/>
          <w:color w:val="000000"/>
        </w:rPr>
        <w:t>WoPP</w:t>
      </w:r>
      <w:proofErr w:type="spellEnd"/>
      <w:r w:rsidRPr="005A6B17">
        <w:rPr>
          <w:rFonts w:ascii="Times New Roman" w:eastAsia="Times New Roman" w:hAnsi="Times New Roman" w:cs="Times New Roman"/>
          <w:color w:val="000000"/>
        </w:rPr>
        <w:t xml:space="preserve"> i </w:t>
      </w:r>
      <w:proofErr w:type="spellStart"/>
      <w:r w:rsidRPr="005A6B17">
        <w:rPr>
          <w:rFonts w:ascii="Times New Roman" w:eastAsia="Times New Roman" w:hAnsi="Times New Roman" w:cs="Times New Roman"/>
          <w:color w:val="000000"/>
        </w:rPr>
        <w:t>WoP</w:t>
      </w:r>
      <w:proofErr w:type="spellEnd"/>
      <w:r w:rsidRPr="005A6B17">
        <w:rPr>
          <w:rFonts w:ascii="Times New Roman" w:eastAsia="Times New Roman" w:hAnsi="Times New Roman" w:cs="Times New Roman"/>
          <w:color w:val="000000"/>
        </w:rPr>
        <w:t xml:space="preserve"> za pomocą PUE jest posiadanie przez wnioskodawcę</w:t>
      </w:r>
      <w:r>
        <w:rPr>
          <w:rFonts w:ascii="Times New Roman" w:eastAsia="Times New Roman" w:hAnsi="Times New Roman" w:cs="Times New Roman"/>
          <w:color w:val="000000"/>
        </w:rPr>
        <w:t xml:space="preserve"> numeru EP.</w:t>
      </w:r>
    </w:p>
    <w:p w14:paraId="1E78DAD4" w14:textId="77777777" w:rsidR="00C370A3" w:rsidRDefault="00C370A3">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D6FCC96" w14:textId="77777777" w:rsidR="002B36A9" w:rsidRDefault="002B36A9">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odpowiedzialność ponosi wnioskodawca. Powyższe stosuje się także do składania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w:t>
      </w:r>
    </w:p>
    <w:p w14:paraId="65085A9A" w14:textId="77777777" w:rsidR="002B36A9" w:rsidRPr="001F5501" w:rsidRDefault="002B36A9">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 xml:space="preserve">Wnioskodawca może dowolnym momencie wycofać złożony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przypadku wycofania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wnioskodawca może złożyć ponownie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0C88A40F" w14:textId="47D8CDC8" w:rsidR="002B36A9" w:rsidRPr="002634F1" w:rsidRDefault="00175914">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2B36A9" w:rsidRPr="002634F1">
        <w:rPr>
          <w:rFonts w:ascii="Times New Roman" w:eastAsia="Times New Roman" w:hAnsi="Times New Roman" w:cs="Times New Roman"/>
          <w:color w:val="000000"/>
        </w:rPr>
        <w:t>Wykaz dokumentów niezbędnych do przyznania pomocy, które powinny zostać dołączone do </w:t>
      </w:r>
      <w:proofErr w:type="spellStart"/>
      <w:r w:rsidR="002B36A9" w:rsidRPr="002634F1">
        <w:rPr>
          <w:rFonts w:ascii="Times New Roman" w:eastAsia="Times New Roman" w:hAnsi="Times New Roman" w:cs="Times New Roman"/>
          <w:color w:val="000000"/>
        </w:rPr>
        <w:t>WoPP</w:t>
      </w:r>
      <w:proofErr w:type="spellEnd"/>
      <w:r w:rsidR="002B36A9" w:rsidRPr="002634F1">
        <w:rPr>
          <w:rFonts w:ascii="Times New Roman" w:eastAsia="Times New Roman" w:hAnsi="Times New Roman" w:cs="Times New Roman"/>
          <w:color w:val="000000"/>
        </w:rPr>
        <w:t>, stanowi załącznik</w:t>
      </w:r>
      <w:r w:rsidR="00D531B9">
        <w:rPr>
          <w:rFonts w:ascii="Times New Roman" w:eastAsia="Times New Roman" w:hAnsi="Times New Roman" w:cs="Times New Roman"/>
          <w:color w:val="000000"/>
        </w:rPr>
        <w:t xml:space="preserve"> nr 2</w:t>
      </w:r>
      <w:r w:rsidR="002B36A9" w:rsidRPr="002634F1">
        <w:rPr>
          <w:rFonts w:ascii="Times New Roman" w:eastAsia="Times New Roman" w:hAnsi="Times New Roman" w:cs="Times New Roman"/>
          <w:color w:val="000000"/>
        </w:rPr>
        <w:t xml:space="preserve"> do Regulaminu. </w:t>
      </w:r>
    </w:p>
    <w:p w14:paraId="710A8C51" w14:textId="77777777" w:rsidR="002B36A9" w:rsidRDefault="002B36A9">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1" w:name="_heading=h.3whwml4" w:colFirst="0" w:colLast="0"/>
      <w:bookmarkEnd w:id="31"/>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oraz dołączonych do niego dokumentach niezwłocznie po zaistnieniu tych zmian.</w:t>
      </w:r>
    </w:p>
    <w:p w14:paraId="3CB5FA75" w14:textId="77777777" w:rsidR="002B36A9" w:rsidRDefault="002B36A9" w:rsidP="002B36A9">
      <w:pPr>
        <w:widowControl w:val="0"/>
        <w:spacing w:after="0" w:line="276" w:lineRule="auto"/>
        <w:ind w:left="425"/>
        <w:jc w:val="both"/>
        <w:rPr>
          <w:rFonts w:ascii="Times New Roman" w:eastAsia="Times New Roman" w:hAnsi="Times New Roman" w:cs="Times New Roman"/>
          <w:color w:val="000000"/>
        </w:rPr>
      </w:pPr>
    </w:p>
    <w:p w14:paraId="2C563E3C"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2" w:name="_Toc185504765"/>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32"/>
    </w:p>
    <w:p w14:paraId="52F50F1C" w14:textId="77777777" w:rsidR="00E76584" w:rsidRDefault="002B36A9" w:rsidP="00E76584">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3" w:name="_heading=h.2p2csry" w:colFirst="0" w:colLast="0"/>
      <w:bookmarkEnd w:id="33"/>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oceny i wyboru operacji lub ustalenia kwoty pomocy, LGD wzywa wnioskodawcę do złożenia tych wyjaśnień lub dokumentów w terminie</w:t>
      </w:r>
      <w:r w:rsidR="00385C78">
        <w:rPr>
          <w:rFonts w:ascii="Times New Roman" w:eastAsia="Times New Roman" w:hAnsi="Times New Roman" w:cs="Times New Roman"/>
          <w:color w:val="000000"/>
        </w:rPr>
        <w:t>14</w:t>
      </w:r>
      <w:r>
        <w:rPr>
          <w:rFonts w:ascii="Times New Roman" w:eastAsia="Times New Roman" w:hAnsi="Times New Roman" w:cs="Times New Roman"/>
          <w:i/>
          <w:color w:val="000000"/>
        </w:rPr>
        <w:t xml:space="preserve"> </w:t>
      </w:r>
      <w:r w:rsidRPr="00ED16F3">
        <w:rPr>
          <w:rFonts w:ascii="Times New Roman" w:eastAsia="Times New Roman" w:hAnsi="Times New Roman" w:cs="Times New Roman"/>
          <w:iCs/>
          <w:color w:val="000000"/>
        </w:rPr>
        <w:t>dni od dnia doręczenia wezwania</w:t>
      </w:r>
      <w:r>
        <w:rPr>
          <w:rFonts w:ascii="Times New Roman" w:eastAsia="Times New Roman" w:hAnsi="Times New Roman" w:cs="Times New Roman"/>
          <w:color w:val="000000"/>
        </w:rPr>
        <w:t>.</w:t>
      </w:r>
    </w:p>
    <w:p w14:paraId="6C1F3788" w14:textId="24C9209E" w:rsidR="00D531B9" w:rsidRPr="00E76584" w:rsidRDefault="00D531B9" w:rsidP="00E76584">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76584">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04A25C17" w14:textId="77777777" w:rsidR="00D531B9" w:rsidRDefault="00D531B9" w:rsidP="00D531B9">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prawidłowości podpisania załączników i wniosku,</w:t>
      </w:r>
    </w:p>
    <w:p w14:paraId="63B37F3F" w14:textId="77777777" w:rsidR="00D531B9" w:rsidRDefault="00D531B9" w:rsidP="00D531B9">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78258A1F" w14:textId="39D11316" w:rsidR="00D531B9" w:rsidRDefault="00D531B9" w:rsidP="00D531B9">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 xml:space="preserve">kompletności złożenia załączników wskazanych w </w:t>
      </w:r>
      <w:r w:rsidR="00E76584" w:rsidRPr="00E76584">
        <w:rPr>
          <w:rFonts w:ascii="Times New Roman" w:eastAsia="Times New Roman" w:hAnsi="Times New Roman" w:cs="Times New Roman"/>
          <w:color w:val="000000"/>
        </w:rPr>
        <w:t xml:space="preserve">§ 8 tyt. I pkt 2 </w:t>
      </w:r>
      <w:r w:rsidRPr="00D531B9">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dostępowych lokalnych kryteriów wyboru,</w:t>
      </w:r>
    </w:p>
    <w:p w14:paraId="0F3ECA8D" w14:textId="38179503" w:rsidR="00D531B9" w:rsidRPr="00E76584" w:rsidRDefault="00D531B9" w:rsidP="00E76584">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76ED4CF3"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Wezwanie wnioskodawcy do złożenia wyjaśnień lub dokumentów, o którym mowa w ust. 1, zostanie dokonane za pośrednictwem PUE. W ten sam sposób wnioskodawca, w terminie </w:t>
      </w:r>
      <w:r>
        <w:rPr>
          <w:rFonts w:ascii="Times New Roman" w:eastAsia="Times New Roman" w:hAnsi="Times New Roman" w:cs="Times New Roman"/>
          <w:color w:val="000000"/>
        </w:rPr>
        <w:lastRenderedPageBreak/>
        <w:t>wskazanym w ust. 1, powinien złożyć wymagane wyjaśnienia lub dokumenty. Szczegółowe zasady wymiany korespondencji za pomocą PUE, w tym zasady doręczania korespondencji i uznawania ją za doręczoną, określa § 12.</w:t>
      </w:r>
    </w:p>
    <w:p w14:paraId="08ADFC4B"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15B48006" w14:textId="4E61C626"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FC465B">
        <w:rPr>
          <w:rFonts w:ascii="Times New Roman" w:eastAsia="Times New Roman" w:hAnsi="Times New Roman" w:cs="Times New Roman"/>
          <w:color w:val="000000"/>
        </w:rPr>
        <w:t>3</w:t>
      </w:r>
      <w:r>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48A01130"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3FC04251"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powinna zostać przyznana kwota pomocy 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4DBCFC22"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 II:</w:t>
      </w:r>
    </w:p>
    <w:p w14:paraId="662194F7" w14:textId="77777777" w:rsidR="002B36A9" w:rsidRDefault="002B36A9">
      <w:pPr>
        <w:numPr>
          <w:ilvl w:val="0"/>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315CC829" w14:textId="77777777" w:rsidR="002B36A9" w:rsidRDefault="002B36A9">
      <w:pPr>
        <w:numPr>
          <w:ilvl w:val="0"/>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4F778D1C" w14:textId="77777777" w:rsidR="002B36A9" w:rsidRDefault="002B36A9">
      <w:pPr>
        <w:numPr>
          <w:ilvl w:val="0"/>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386D3833" w14:textId="77777777" w:rsidR="002B36A9" w:rsidRDefault="002B36A9" w:rsidP="002B36A9">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5111CBE0" w14:textId="26F1EF8B"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FC465B">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32C737ED" w14:textId="2A7F79FE"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wyniku wezwania, o którym mowa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FB959FD" w14:textId="77777777"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w:t>
      </w:r>
      <w:r>
        <w:rPr>
          <w:rFonts w:ascii="Times New Roman" w:eastAsia="Times New Roman" w:hAnsi="Times New Roman" w:cs="Times New Roman"/>
          <w:color w:val="000000"/>
        </w:rPr>
        <w:lastRenderedPageBreak/>
        <w:t xml:space="preserve">za pomocą PUE przywraca termin wykonania tych czynności, jeżeli wnioskodawca: </w:t>
      </w:r>
    </w:p>
    <w:p w14:paraId="24BDFF0D" w14:textId="4F3C7951" w:rsidR="002B36A9" w:rsidRDefault="002B36A9">
      <w:pPr>
        <w:widowControl w:val="0"/>
        <w:numPr>
          <w:ilvl w:val="0"/>
          <w:numId w:val="38"/>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wniósł prośbę</w:t>
      </w:r>
      <w:r w:rsidR="00E76584">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xml:space="preserve"> w terminie 14 dni od dnia ustania przyczyn uchybienia</w:t>
      </w:r>
      <w:r w:rsidR="00E76584">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w:t>
      </w:r>
    </w:p>
    <w:p w14:paraId="27EE5BC8" w14:textId="5888D4AC" w:rsidR="002B36A9" w:rsidRDefault="002B36A9">
      <w:pPr>
        <w:widowControl w:val="0"/>
        <w:numPr>
          <w:ilvl w:val="0"/>
          <w:numId w:val="38"/>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E76584">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w:t>
      </w:r>
    </w:p>
    <w:p w14:paraId="7E43DB1F" w14:textId="77777777" w:rsidR="002B36A9" w:rsidRDefault="002B36A9">
      <w:pPr>
        <w:widowControl w:val="0"/>
        <w:numPr>
          <w:ilvl w:val="0"/>
          <w:numId w:val="38"/>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0C3A41CE" w14:textId="6A6309A3"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Nie jest możliwe przywrócenie terminu</w:t>
      </w:r>
      <w:r w:rsidR="00E76584">
        <w:rPr>
          <w:rFonts w:ascii="Times New Roman" w:eastAsia="Times New Roman" w:hAnsi="Times New Roman" w:cs="Times New Roman"/>
          <w:color w:val="000000"/>
        </w:rPr>
        <w:t xml:space="preserve"> na złożenie prośby o przywrócenie terminu</w:t>
      </w:r>
      <w:r>
        <w:rPr>
          <w:rFonts w:ascii="Times New Roman" w:eastAsia="Times New Roman" w:hAnsi="Times New Roman" w:cs="Times New Roman"/>
          <w:color w:val="000000"/>
        </w:rPr>
        <w:t>, o której mowa w ust. 1</w:t>
      </w:r>
      <w:r w:rsidR="00FC465B">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E76584" w:rsidRPr="00E76584">
        <w:t xml:space="preserve"> </w:t>
      </w:r>
      <w:r w:rsidR="00E76584" w:rsidRPr="00E76584">
        <w:rPr>
          <w:rFonts w:ascii="Times New Roman" w:eastAsia="Times New Roman" w:hAnsi="Times New Roman" w:cs="Times New Roman"/>
          <w:color w:val="000000"/>
        </w:rPr>
        <w:t>SW przesyła wnioskodawcy informację odpowiednio o przywróceniu terminu albo o odmowie przywrócenia</w:t>
      </w:r>
      <w:r w:rsidR="00E76584">
        <w:rPr>
          <w:rFonts w:ascii="Times New Roman" w:eastAsia="Times New Roman" w:hAnsi="Times New Roman" w:cs="Times New Roman"/>
          <w:color w:val="000000"/>
        </w:rPr>
        <w:t xml:space="preserve"> terminu.</w:t>
      </w:r>
    </w:p>
    <w:p w14:paraId="31FB33F5" w14:textId="6104F89D"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wniesie prośbę</w:t>
      </w:r>
      <w:r w:rsidR="00E76584">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o której mowa w ust. 1</w:t>
      </w:r>
      <w:r w:rsidR="00FC465B">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 po otrzymaniu od SW pisma z informacją o odmowie przyznania pomocy </w:t>
      </w:r>
      <w:r w:rsidRPr="00B94E87">
        <w:rPr>
          <w:rFonts w:ascii="Times New Roman" w:eastAsia="Times New Roman" w:hAnsi="Times New Roman" w:cs="Times New Roman"/>
          <w:color w:val="000000"/>
        </w:rPr>
        <w:t xml:space="preserve">albo </w:t>
      </w:r>
      <w:r w:rsidR="000118D0">
        <w:rPr>
          <w:rFonts w:ascii="Times New Roman" w:eastAsia="Times New Roman" w:hAnsi="Times New Roman" w:cs="Times New Roman"/>
          <w:color w:val="000000"/>
        </w:rPr>
        <w:br/>
      </w:r>
      <w:r w:rsidRPr="00B94E87">
        <w:rPr>
          <w:rFonts w:ascii="Times New Roman" w:eastAsia="Times New Roman" w:hAnsi="Times New Roman" w:cs="Times New Roman"/>
          <w:color w:val="000000"/>
        </w:rPr>
        <w:t>o pozostawieniu</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bez rozpatrzenia </w:t>
      </w:r>
      <w:r>
        <w:rPr>
          <w:rFonts w:ascii="Times New Roman" w:eastAsia="Times New Roman" w:hAnsi="Times New Roman" w:cs="Times New Roman"/>
          <w:color w:val="000000"/>
        </w:rPr>
        <w:t xml:space="preserve">z powodu nieusunięcia przez wnioskodawcę braków formalnych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FC465B">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0D0519B8" w14:textId="4DF6A6AE"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w przypadku, gdy w odpowiedzi na wezwanie SW, o którym mowa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FC465B">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17B867E9" w14:textId="0A654ACA"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187714BD" w14:textId="77777777" w:rsidR="002B36A9" w:rsidRDefault="002B36A9" w:rsidP="002B36A9">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2B6347E4"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4" w:name="_Toc185504766"/>
      <w:r>
        <w:rPr>
          <w:rFonts w:ascii="Times New Roman" w:eastAsia="Times New Roman" w:hAnsi="Times New Roman" w:cs="Times New Roman"/>
          <w:b/>
          <w:sz w:val="28"/>
          <w:szCs w:val="28"/>
        </w:rPr>
        <w:t>§ 12. Sposób wymiany korespondencji między wnioskodawcą a LGD i SW</w:t>
      </w:r>
      <w:bookmarkEnd w:id="34"/>
    </w:p>
    <w:p w14:paraId="1AC9B645"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76230A2"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1CF0A034"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563EAD33" w14:textId="77777777" w:rsidR="002B36A9" w:rsidRDefault="002B36A9">
      <w:pPr>
        <w:widowControl w:val="0"/>
        <w:numPr>
          <w:ilvl w:val="0"/>
          <w:numId w:val="2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3D877437" w14:textId="77777777" w:rsidR="002B36A9" w:rsidRDefault="002B36A9">
      <w:pPr>
        <w:widowControl w:val="0"/>
        <w:numPr>
          <w:ilvl w:val="0"/>
          <w:numId w:val="2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10823108"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Uwierzytelnienie w PUE przez wnioskodawcę następuje:</w:t>
      </w:r>
    </w:p>
    <w:p w14:paraId="6D9FCB95" w14:textId="77777777" w:rsidR="002B36A9" w:rsidRDefault="002B36A9">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2651FE81" w14:textId="77777777" w:rsidR="002B36A9" w:rsidRDefault="002B36A9">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29D5994"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59825DE1"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795855C7"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4CDFB9B7" w14:textId="77777777" w:rsidR="002B36A9" w:rsidRDefault="002B36A9">
      <w:pPr>
        <w:widowControl w:val="0"/>
        <w:numPr>
          <w:ilvl w:val="1"/>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DE4763A" w14:textId="77777777" w:rsidR="002B36A9" w:rsidRDefault="002B36A9">
      <w:pPr>
        <w:widowControl w:val="0"/>
        <w:numPr>
          <w:ilvl w:val="1"/>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00985342"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6EBEC9B0"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284C666B"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1601D118"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5EBF3E5D"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69C85BE9" w14:textId="77777777" w:rsidR="002B36A9" w:rsidRDefault="002B36A9">
      <w:pPr>
        <w:widowControl w:val="0"/>
        <w:numPr>
          <w:ilvl w:val="0"/>
          <w:numId w:val="23"/>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potwierdzenia odczytania pisma przez wnioskodawcę lub beneficjenta w tym systemie, z tym że dostęp do treści pisma i do jego załączników uzyskuje się po dokonaniu tego </w:t>
      </w:r>
      <w:r>
        <w:rPr>
          <w:rFonts w:ascii="Times New Roman" w:eastAsia="Times New Roman" w:hAnsi="Times New Roman" w:cs="Times New Roman"/>
          <w:color w:val="000000"/>
        </w:rPr>
        <w:lastRenderedPageBreak/>
        <w:t>potwierdzenia,</w:t>
      </w:r>
    </w:p>
    <w:p w14:paraId="467AE996" w14:textId="77777777" w:rsidR="002B36A9" w:rsidRDefault="002B36A9">
      <w:pPr>
        <w:widowControl w:val="0"/>
        <w:numPr>
          <w:ilvl w:val="0"/>
          <w:numId w:val="23"/>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74600791"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230F2AFB"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17F0A8D7"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068A08CA" w14:textId="6AF2D83C"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787FE833"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1"/>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5DFBDCEB" w14:textId="77777777" w:rsidR="002B36A9" w:rsidRPr="004166A1" w:rsidRDefault="002B36A9" w:rsidP="002B36A9">
      <w:pPr>
        <w:spacing w:after="0" w:line="276" w:lineRule="auto"/>
        <w:rPr>
          <w:rFonts w:ascii="Times New Roman" w:hAnsi="Times New Roman" w:cs="Times New Roman"/>
        </w:rPr>
      </w:pPr>
    </w:p>
    <w:p w14:paraId="22570EE5"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5" w:name="_Toc185504767"/>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5"/>
      <w:proofErr w:type="spellEnd"/>
    </w:p>
    <w:p w14:paraId="00E333C6" w14:textId="16E90ABE" w:rsidR="002B36A9" w:rsidRDefault="002B36A9">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5" w:history="1">
        <w:r w:rsidR="007C4E27" w:rsidRPr="00E67D1E">
          <w:rPr>
            <w:rStyle w:val="Hipercze"/>
            <w:rFonts w:ascii="Times New Roman" w:eastAsia="Times New Roman" w:hAnsi="Times New Roman" w:cs="Times New Roman"/>
          </w:rPr>
          <w:t>https://lgdzc.pl/lokalna-strategia-rozwoju/</w:t>
        </w:r>
      </w:hyperlink>
      <w:r>
        <w:rPr>
          <w:rFonts w:ascii="Times New Roman" w:eastAsia="Times New Roman" w:hAnsi="Times New Roman" w:cs="Times New Roman"/>
          <w:color w:val="000000"/>
        </w:rPr>
        <w:t>.</w:t>
      </w:r>
    </w:p>
    <w:p w14:paraId="2745D878" w14:textId="7D5C122D" w:rsidR="002B36A9" w:rsidRPr="005D2A47" w:rsidRDefault="002B36A9">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6" w:history="1">
        <w:r w:rsidR="00E30EBF" w:rsidRPr="004071D1">
          <w:rPr>
            <w:rStyle w:val="Hipercze"/>
            <w:rFonts w:ascii="Times New Roman" w:eastAsia="Times New Roman" w:hAnsi="Times New Roman" w:cs="Times New Roman"/>
            <w:b/>
            <w:bCs/>
          </w:rPr>
          <w:t>www.lgdzc.pl</w:t>
        </w:r>
      </w:hyperlink>
    </w:p>
    <w:p w14:paraId="3D8E4D82" w14:textId="0E3E47A9" w:rsidR="002B36A9" w:rsidRPr="005D2A47" w:rsidRDefault="002B36A9" w:rsidP="005D2A47">
      <w:pPr>
        <w:pStyle w:val="Akapitzlist"/>
        <w:numPr>
          <w:ilvl w:val="0"/>
          <w:numId w:val="36"/>
        </w:numPr>
        <w:ind w:left="426" w:hanging="426"/>
        <w:rPr>
          <w:rFonts w:ascii="Times New Roman" w:hAnsi="Times New Roman" w:cs="Times New Roman"/>
        </w:rPr>
      </w:pPr>
      <w:r w:rsidRPr="005D2A47">
        <w:rPr>
          <w:rFonts w:ascii="Times New Roman" w:hAnsi="Times New Roman" w:cs="Times New Roman"/>
        </w:rPr>
        <w:t xml:space="preserve">Formularz </w:t>
      </w:r>
      <w:proofErr w:type="spellStart"/>
      <w:r w:rsidRPr="005D2A47">
        <w:rPr>
          <w:rFonts w:ascii="Times New Roman" w:hAnsi="Times New Roman" w:cs="Times New Roman"/>
        </w:rPr>
        <w:t>UoPP</w:t>
      </w:r>
      <w:proofErr w:type="spellEnd"/>
      <w:r w:rsidRPr="005D2A47">
        <w:rPr>
          <w:rFonts w:ascii="Times New Roman" w:hAnsi="Times New Roman" w:cs="Times New Roman"/>
        </w:rPr>
        <w:t xml:space="preserve"> dostępny jest pod adresem</w:t>
      </w:r>
      <w:r w:rsidR="00A80721" w:rsidRPr="005D2A47">
        <w:rPr>
          <w:rFonts w:ascii="Times New Roman" w:hAnsi="Times New Roman" w:cs="Times New Roman"/>
        </w:rPr>
        <w:t>:</w:t>
      </w:r>
      <w:r w:rsidRPr="005D2A47">
        <w:rPr>
          <w:rFonts w:ascii="Times New Roman" w:hAnsi="Times New Roman" w:cs="Times New Roman"/>
        </w:rPr>
        <w:t xml:space="preserve"> </w:t>
      </w:r>
      <w:hyperlink r:id="rId17" w:history="1">
        <w:r w:rsidR="00A80721" w:rsidRPr="00A80721">
          <w:rPr>
            <w:rStyle w:val="Hipercze"/>
            <w:rFonts w:ascii="Times New Roman" w:eastAsia="Times New Roman" w:hAnsi="Times New Roman" w:cs="Times New Roman"/>
            <w:b/>
            <w:bCs/>
          </w:rPr>
          <w:t>www.lgdzc.pl</w:t>
        </w:r>
      </w:hyperlink>
    </w:p>
    <w:p w14:paraId="1740585F" w14:textId="77777777" w:rsidR="002B36A9" w:rsidRDefault="002B36A9" w:rsidP="002B36A9">
      <w:pPr>
        <w:widowControl w:val="0"/>
        <w:tabs>
          <w:tab w:val="left" w:pos="426"/>
        </w:tabs>
        <w:spacing w:after="120" w:line="276" w:lineRule="auto"/>
        <w:jc w:val="both"/>
        <w:rPr>
          <w:rFonts w:ascii="Times New Roman" w:eastAsia="Times New Roman" w:hAnsi="Times New Roman" w:cs="Times New Roman"/>
          <w:color w:val="000000"/>
        </w:rPr>
      </w:pPr>
    </w:p>
    <w:p w14:paraId="1A8AF21B"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6" w:name="_Toc185504768"/>
      <w:r>
        <w:rPr>
          <w:rFonts w:ascii="Times New Roman" w:eastAsia="Times New Roman" w:hAnsi="Times New Roman" w:cs="Times New Roman"/>
          <w:b/>
          <w:sz w:val="28"/>
          <w:szCs w:val="28"/>
        </w:rPr>
        <w:t>§ 14. Informacja o środkach zaskarżenia przysługujących wnioskodawcy oraz podmiot właściwy do ich rozpatrzenia</w:t>
      </w:r>
      <w:bookmarkEnd w:id="36"/>
    </w:p>
    <w:p w14:paraId="5F76B51F" w14:textId="015E6020" w:rsidR="00FC465B" w:rsidRDefault="002B36A9" w:rsidP="00FC465B">
      <w:pPr>
        <w:widowControl w:val="0"/>
        <w:numPr>
          <w:ilvl w:val="0"/>
          <w:numId w:val="3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FC465B">
        <w:rPr>
          <w:rFonts w:ascii="Times New Roman" w:eastAsia="Times New Roman" w:hAnsi="Times New Roman" w:cs="Times New Roman"/>
          <w:color w:val="000000"/>
        </w:rPr>
        <w:t xml:space="preserve">: </w:t>
      </w:r>
    </w:p>
    <w:p w14:paraId="2EE6B6EB" w14:textId="657B1A48" w:rsidR="00FC465B" w:rsidRDefault="00FC465B" w:rsidP="00F712C1">
      <w:pPr>
        <w:pStyle w:val="Akapitzlist"/>
        <w:widowControl w:val="0"/>
        <w:numPr>
          <w:ilvl w:val="1"/>
          <w:numId w:val="29"/>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lastRenderedPageBreak/>
        <w:t>negatywnego wyniku oceny spełnienia warunków udzielenia wsparcia na wdrażanie LSR</w:t>
      </w:r>
      <w:r w:rsidR="00F712C1">
        <w:rPr>
          <w:rFonts w:ascii="Times New Roman" w:eastAsia="Times New Roman" w:hAnsi="Times New Roman" w:cs="Times New Roman"/>
          <w:color w:val="000000"/>
        </w:rPr>
        <w:br/>
      </w:r>
      <w:r w:rsidRPr="00F712C1">
        <w:rPr>
          <w:rFonts w:ascii="Times New Roman" w:eastAsia="Times New Roman" w:hAnsi="Times New Roman" w:cs="Times New Roman"/>
          <w:color w:val="000000"/>
        </w:rPr>
        <w:t>albo</w:t>
      </w:r>
    </w:p>
    <w:p w14:paraId="0A2536CF" w14:textId="77777777" w:rsidR="002E158F" w:rsidRDefault="00FC465B" w:rsidP="002E158F">
      <w:pPr>
        <w:pStyle w:val="Akapitzlist"/>
        <w:widowControl w:val="0"/>
        <w:numPr>
          <w:ilvl w:val="1"/>
          <w:numId w:val="29"/>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F712C1">
        <w:rPr>
          <w:rFonts w:ascii="Times New Roman" w:eastAsia="Times New Roman" w:hAnsi="Times New Roman" w:cs="Times New Roman"/>
          <w:color w:val="000000"/>
        </w:rPr>
        <w:t xml:space="preserve">wyniku oceny spełnienia kryteriów wyboru operacji, na skutek której operacja nie została wybrana, </w:t>
      </w:r>
      <w:r w:rsidR="00F712C1">
        <w:rPr>
          <w:rFonts w:ascii="Times New Roman" w:eastAsia="Times New Roman" w:hAnsi="Times New Roman" w:cs="Times New Roman"/>
          <w:color w:val="000000"/>
        </w:rPr>
        <w:br/>
      </w:r>
      <w:r w:rsidRPr="00F712C1">
        <w:rPr>
          <w:rFonts w:ascii="Times New Roman" w:eastAsia="Times New Roman" w:hAnsi="Times New Roman" w:cs="Times New Roman"/>
          <w:color w:val="000000"/>
        </w:rPr>
        <w:t>albo</w:t>
      </w:r>
    </w:p>
    <w:p w14:paraId="2A4394CE" w14:textId="63F0060E" w:rsidR="002B36A9" w:rsidRPr="002E158F" w:rsidRDefault="00FC465B" w:rsidP="002E158F">
      <w:pPr>
        <w:pStyle w:val="Akapitzlist"/>
        <w:widowControl w:val="0"/>
        <w:numPr>
          <w:ilvl w:val="1"/>
          <w:numId w:val="29"/>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2E158F">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r w:rsidR="002B36A9" w:rsidRPr="002E158F">
        <w:rPr>
          <w:rFonts w:ascii="Times New Roman" w:eastAsia="Times New Roman" w:hAnsi="Times New Roman" w:cs="Times New Roman"/>
          <w:color w:val="000000"/>
        </w:rPr>
        <w:t>.</w:t>
      </w:r>
    </w:p>
    <w:p w14:paraId="7DB078C6"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7616513E"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5137A78A"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5F234840"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6797A766"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FFDE054"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0993BC0D" w14:textId="67CF4AAC" w:rsidR="002B36A9" w:rsidRDefault="002B36A9">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FC465B">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03A207C8" w14:textId="167083CA" w:rsidR="002B36A9" w:rsidRDefault="002B36A9">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FC465B">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7A113AF3" w14:textId="77777777" w:rsidR="002B36A9" w:rsidRDefault="002B36A9" w:rsidP="002B36A9">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020F7E6F" w14:textId="77777777" w:rsidR="002B36A9" w:rsidRDefault="002B36A9" w:rsidP="002B36A9">
      <w:pPr>
        <w:spacing w:after="0" w:line="276" w:lineRule="auto"/>
        <w:rPr>
          <w:rFonts w:ascii="Times New Roman" w:eastAsia="Times New Roman" w:hAnsi="Times New Roman" w:cs="Times New Roman"/>
        </w:rPr>
      </w:pPr>
    </w:p>
    <w:p w14:paraId="27720912"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7" w:name="_Toc185504769"/>
      <w:r>
        <w:rPr>
          <w:rFonts w:ascii="Times New Roman" w:eastAsia="Times New Roman" w:hAnsi="Times New Roman" w:cs="Times New Roman"/>
          <w:b/>
          <w:sz w:val="28"/>
          <w:szCs w:val="28"/>
        </w:rPr>
        <w:t>§ 15. Postanowienia końcowe</w:t>
      </w:r>
      <w:bookmarkEnd w:id="37"/>
    </w:p>
    <w:p w14:paraId="5CD2B97A" w14:textId="77777777" w:rsidR="002B36A9" w:rsidRPr="008206D2"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14:paraId="1B22682C" w14:textId="77777777" w:rsidR="002B36A9" w:rsidRPr="008206D2"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Składając </w:t>
      </w:r>
      <w:proofErr w:type="spellStart"/>
      <w:r w:rsidRPr="008206D2">
        <w:rPr>
          <w:rFonts w:ascii="Times New Roman" w:eastAsia="Times New Roman" w:hAnsi="Times New Roman" w:cs="Times New Roman"/>
          <w:color w:val="000000"/>
        </w:rPr>
        <w:t>WoPP</w:t>
      </w:r>
      <w:proofErr w:type="spellEnd"/>
      <w:r w:rsidRPr="008206D2">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12031436" w14:textId="2CDEFA4F" w:rsidR="002B36A9"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Dane kontaktowe LGD przeprowadzającego nabór wniosków</w:t>
      </w:r>
      <w:r w:rsidR="00A80721">
        <w:rPr>
          <w:rFonts w:ascii="Times New Roman" w:eastAsia="Times New Roman" w:hAnsi="Times New Roman" w:cs="Times New Roman"/>
          <w:color w:val="000000"/>
        </w:rPr>
        <w:t>:</w:t>
      </w:r>
    </w:p>
    <w:p w14:paraId="1AD51127"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7AFFBFAF"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40699775"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lastRenderedPageBreak/>
        <w:t xml:space="preserve">77-310 Debrzno, </w:t>
      </w:r>
    </w:p>
    <w:p w14:paraId="2DE43926"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277131E2"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3C938517"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0265A2F8"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1029AEE2"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5574060F" w14:textId="5032F118" w:rsidR="00A80721" w:rsidRPr="005D2A47"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1B2B2640" w14:textId="77777777" w:rsidR="002B36A9" w:rsidRPr="005726F3"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6167156D" w14:textId="77777777" w:rsidR="002B36A9" w:rsidRDefault="002B36A9">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2634F1">
        <w:rPr>
          <w:rFonts w:ascii="Times New Roman" w:eastAsia="Times New Roman" w:hAnsi="Times New Roman" w:cs="Times New Roman"/>
          <w:color w:val="000000"/>
        </w:rPr>
        <w:t>załącznik nr 1 – Kryteria wyboru operacji;</w:t>
      </w:r>
    </w:p>
    <w:p w14:paraId="4AADEEEF" w14:textId="393A33FA" w:rsidR="00FC465B" w:rsidRDefault="002B36A9"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5726F3">
        <w:rPr>
          <w:rFonts w:ascii="Times New Roman" w:eastAsia="Times New Roman" w:hAnsi="Times New Roman" w:cs="Times New Roman"/>
          <w:color w:val="000000"/>
        </w:rPr>
        <w:t>WoPP</w:t>
      </w:r>
      <w:proofErr w:type="spellEnd"/>
      <w:r w:rsidR="00E76584">
        <w:rPr>
          <w:rFonts w:ascii="Times New Roman" w:eastAsia="Times New Roman" w:hAnsi="Times New Roman" w:cs="Times New Roman"/>
          <w:color w:val="000000"/>
        </w:rPr>
        <w:t>;</w:t>
      </w:r>
    </w:p>
    <w:p w14:paraId="0DB415BA" w14:textId="6513FDAE"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3 formularze załączników do wniosku o przyznanie pomocy</w:t>
      </w:r>
      <w:r w:rsidR="00E76584">
        <w:rPr>
          <w:rFonts w:ascii="Times New Roman" w:eastAsia="Times New Roman" w:hAnsi="Times New Roman" w:cs="Times New Roman"/>
          <w:color w:val="000000"/>
        </w:rPr>
        <w:t>;</w:t>
      </w:r>
      <w:r w:rsidRPr="00FC465B">
        <w:rPr>
          <w:rFonts w:ascii="Times New Roman" w:eastAsia="Times New Roman" w:hAnsi="Times New Roman" w:cs="Times New Roman"/>
          <w:color w:val="000000"/>
        </w:rPr>
        <w:t xml:space="preserve">  </w:t>
      </w:r>
    </w:p>
    <w:p w14:paraId="50B23E4F" w14:textId="4AF7EC9A"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4 Instrukcja wypełniania wniosku o przyznanie pomocy</w:t>
      </w:r>
      <w:r w:rsidR="00E76584">
        <w:rPr>
          <w:rFonts w:ascii="Times New Roman" w:eastAsia="Times New Roman" w:hAnsi="Times New Roman" w:cs="Times New Roman"/>
          <w:color w:val="000000"/>
        </w:rPr>
        <w:t>;</w:t>
      </w:r>
    </w:p>
    <w:p w14:paraId="610D5050" w14:textId="243CBB78"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 xml:space="preserve">załącznik nr 5 Pomocniczy załącznik do instrukcji dla </w:t>
      </w:r>
      <w:proofErr w:type="spellStart"/>
      <w:r w:rsidRPr="00FC465B">
        <w:rPr>
          <w:rFonts w:ascii="Times New Roman" w:eastAsia="Times New Roman" w:hAnsi="Times New Roman" w:cs="Times New Roman"/>
          <w:color w:val="000000"/>
        </w:rPr>
        <w:t>WoPP</w:t>
      </w:r>
      <w:proofErr w:type="spellEnd"/>
      <w:r w:rsidR="00E76584">
        <w:rPr>
          <w:rFonts w:ascii="Times New Roman" w:eastAsia="Times New Roman" w:hAnsi="Times New Roman" w:cs="Times New Roman"/>
          <w:color w:val="000000"/>
        </w:rPr>
        <w:t>;</w:t>
      </w:r>
    </w:p>
    <w:p w14:paraId="56CEF151" w14:textId="48F0B72C"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6 formularz umowy o przyznaniu pomocy wraz z załącznikami</w:t>
      </w:r>
      <w:r w:rsidR="00E76584">
        <w:rPr>
          <w:rFonts w:ascii="Times New Roman" w:eastAsia="Times New Roman" w:hAnsi="Times New Roman" w:cs="Times New Roman"/>
          <w:color w:val="000000"/>
        </w:rPr>
        <w:t>;</w:t>
      </w:r>
    </w:p>
    <w:p w14:paraId="5C0C8B9D" w14:textId="55AFDEE3" w:rsidR="00FC465B" w:rsidRP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7 wykaz załączników do wniosku o płatność</w:t>
      </w:r>
      <w:r w:rsidR="00E76584">
        <w:rPr>
          <w:rFonts w:ascii="Times New Roman" w:eastAsia="Times New Roman" w:hAnsi="Times New Roman" w:cs="Times New Roman"/>
          <w:color w:val="000000"/>
        </w:rPr>
        <w:t>.</w:t>
      </w:r>
    </w:p>
    <w:p w14:paraId="6854E20C" w14:textId="77777777" w:rsidR="00FC465B" w:rsidRPr="002634F1" w:rsidRDefault="00FC465B" w:rsidP="00FC465B">
      <w:pPr>
        <w:pStyle w:val="Akapitzlist"/>
        <w:widowControl w:val="0"/>
        <w:pBdr>
          <w:top w:val="nil"/>
          <w:left w:val="nil"/>
          <w:bottom w:val="nil"/>
          <w:right w:val="nil"/>
          <w:between w:val="nil"/>
        </w:pBdr>
        <w:spacing w:after="120" w:line="276" w:lineRule="auto"/>
        <w:ind w:left="851"/>
        <w:contextualSpacing w:val="0"/>
        <w:jc w:val="both"/>
        <w:rPr>
          <w:rFonts w:ascii="Times New Roman" w:eastAsia="Times New Roman" w:hAnsi="Times New Roman" w:cs="Times New Roman"/>
          <w:color w:val="000000"/>
        </w:rPr>
      </w:pPr>
    </w:p>
    <w:bookmarkEnd w:id="24"/>
    <w:p w14:paraId="1B70C24D" w14:textId="77777777" w:rsidR="00EF040B" w:rsidRDefault="00EF040B" w:rsidP="002B36A9">
      <w:pPr>
        <w:widowControl w:val="0"/>
        <w:tabs>
          <w:tab w:val="left" w:pos="426"/>
        </w:tabs>
        <w:spacing w:after="120" w:line="276" w:lineRule="auto"/>
        <w:jc w:val="both"/>
        <w:rPr>
          <w:rFonts w:ascii="Times New Roman" w:eastAsia="Times New Roman" w:hAnsi="Times New Roman" w:cs="Times New Roman"/>
          <w:color w:val="000000"/>
        </w:rPr>
      </w:pPr>
    </w:p>
    <w:sectPr w:rsidR="00EF040B">
      <w:headerReference w:type="default" r:id="rId19"/>
      <w:footerReference w:type="default" r:id="rId20"/>
      <w:headerReference w:type="first" r:id="rId21"/>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1A8A0" w14:textId="77777777" w:rsidR="00175914" w:rsidRDefault="00175914">
      <w:pPr>
        <w:spacing w:after="0" w:line="240" w:lineRule="auto"/>
      </w:pPr>
      <w:r>
        <w:separator/>
      </w:r>
    </w:p>
  </w:endnote>
  <w:endnote w:type="continuationSeparator" w:id="0">
    <w:p w14:paraId="4F27F9AB" w14:textId="77777777" w:rsidR="00175914" w:rsidRDefault="00175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69D31A74-E672-4DA2-BEA2-C13639ED114B}"/>
  </w:font>
  <w:font w:name="Calibri">
    <w:panose1 w:val="020F0502020204030204"/>
    <w:charset w:val="EE"/>
    <w:family w:val="swiss"/>
    <w:pitch w:val="variable"/>
    <w:sig w:usb0="E4002EFF" w:usb1="C000247B" w:usb2="00000009" w:usb3="00000000" w:csb0="000001FF" w:csb1="00000000"/>
    <w:embedRegular r:id="rId2" w:fontKey="{89985A98-BE6F-49BF-BB46-6AD5E68E4615}"/>
    <w:embedBold r:id="rId3" w:fontKey="{E8A48998-6023-4733-BE30-0C4E758944C5}"/>
    <w:embedItalic r:id="rId4" w:fontKey="{A5308751-54A3-4CE3-99E9-D688DFD26CC6}"/>
  </w:font>
  <w:font w:name="Calibri Light">
    <w:panose1 w:val="020F0302020204030204"/>
    <w:charset w:val="EE"/>
    <w:family w:val="swiss"/>
    <w:pitch w:val="variable"/>
    <w:sig w:usb0="E4002EFF" w:usb1="C000247B" w:usb2="00000009" w:usb3="00000000" w:csb0="000001FF" w:csb1="00000000"/>
    <w:embedRegular r:id="rId5" w:fontKey="{F8A45A76-E1B9-480B-B3F4-9C2D26838390}"/>
  </w:font>
  <w:font w:name="Segoe UI">
    <w:panose1 w:val="020B0502040204020203"/>
    <w:charset w:val="EE"/>
    <w:family w:val="swiss"/>
    <w:pitch w:val="variable"/>
    <w:sig w:usb0="E4002EFF" w:usb1="C000E47F" w:usb2="00000009" w:usb3="00000000" w:csb0="000001FF" w:csb1="00000000"/>
    <w:embedRegular r:id="rId6" w:fontKey="{4B8FDB7B-1CB6-4EDD-9362-95700020F53B}"/>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78DB21E6-C7E3-427C-9B5B-5286FBA1138C}"/>
  </w:font>
  <w:font w:name="Georgia">
    <w:panose1 w:val="02040502050405020303"/>
    <w:charset w:val="EE"/>
    <w:family w:val="roman"/>
    <w:pitch w:val="variable"/>
    <w:sig w:usb0="00000287" w:usb1="00000000" w:usb2="00000000" w:usb3="00000000" w:csb0="0000009F" w:csb1="00000000"/>
    <w:embedRegular r:id="rId8" w:fontKey="{25166BD4-D097-434E-A1DE-766408243B0F}"/>
    <w:embedItalic r:id="rId9" w:fontKey="{1BAAA38D-5C78-4FF5-8803-1330D9FC0E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640B" w14:textId="77777777" w:rsidR="00D531B9" w:rsidRDefault="00D531B9">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2B39CD05" w14:textId="2C2C62A9" w:rsidR="00D531B9" w:rsidRDefault="00D531B9">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1A555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0EFDD" w14:textId="77777777" w:rsidR="00175914" w:rsidRDefault="00175914">
      <w:pPr>
        <w:spacing w:after="0" w:line="240" w:lineRule="auto"/>
      </w:pPr>
      <w:r>
        <w:separator/>
      </w:r>
    </w:p>
  </w:footnote>
  <w:footnote w:type="continuationSeparator" w:id="0">
    <w:p w14:paraId="7FF4A1AB" w14:textId="77777777" w:rsidR="00175914" w:rsidRDefault="00175914">
      <w:pPr>
        <w:spacing w:after="0" w:line="240" w:lineRule="auto"/>
      </w:pPr>
      <w:r>
        <w:continuationSeparator/>
      </w:r>
    </w:p>
  </w:footnote>
  <w:footnote w:id="1">
    <w:p w14:paraId="76C09409" w14:textId="77777777" w:rsidR="00D531B9" w:rsidRDefault="00D531B9" w:rsidP="002B36A9">
      <w:pPr>
        <w:pStyle w:val="Tekstprzypisudolnego"/>
        <w:jc w:val="both"/>
      </w:pPr>
      <w:r w:rsidRPr="002634F1">
        <w:rPr>
          <w:rStyle w:val="Odwoanieprzypisudolnego"/>
          <w:rFonts w:ascii="Times New Roman" w:hAnsi="Times New Roman" w:cs="Times New Roman"/>
        </w:rPr>
        <w:footnoteRef/>
      </w:r>
      <w:r w:rsidRPr="002634F1">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B4E2" w14:textId="77777777" w:rsidR="00D531B9" w:rsidRDefault="00D531B9">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7017" w14:textId="0B0BA98F" w:rsidR="0052000A" w:rsidRDefault="00806195">
    <w:pPr>
      <w:pStyle w:val="Nagwek"/>
    </w:pPr>
    <w:r>
      <w:rPr>
        <w:noProof/>
      </w:rPr>
      <w:drawing>
        <wp:inline distT="0" distB="0" distL="0" distR="0" wp14:anchorId="597494CF" wp14:editId="621C87B1">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3114643"/>
    <w:multiLevelType w:val="hybridMultilevel"/>
    <w:tmpl w:val="5A3882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3460B6"/>
    <w:multiLevelType w:val="hybridMultilevel"/>
    <w:tmpl w:val="A676A1A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8" w15:restartNumberingAfterBreak="0">
    <w:nsid w:val="166E2796"/>
    <w:multiLevelType w:val="hybridMultilevel"/>
    <w:tmpl w:val="6DA4A026"/>
    <w:lvl w:ilvl="0" w:tplc="4A446E4E">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A15464A"/>
    <w:multiLevelType w:val="hybridMultilevel"/>
    <w:tmpl w:val="C85ABB12"/>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54DE40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279834D2"/>
    <w:multiLevelType w:val="hybridMultilevel"/>
    <w:tmpl w:val="45C4DC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6604CB"/>
    <w:multiLevelType w:val="hybridMultilevel"/>
    <w:tmpl w:val="028AA0A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8B10AC1"/>
    <w:multiLevelType w:val="multilevel"/>
    <w:tmpl w:val="92763474"/>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25" w15:restartNumberingAfterBreak="0">
    <w:nsid w:val="3B2837FB"/>
    <w:multiLevelType w:val="hybridMultilevel"/>
    <w:tmpl w:val="F5BE3E5C"/>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CC50C610">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3EE463D6"/>
    <w:multiLevelType w:val="multilevel"/>
    <w:tmpl w:val="8760D92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0" w15:restartNumberingAfterBreak="0">
    <w:nsid w:val="4923027B"/>
    <w:multiLevelType w:val="multilevel"/>
    <w:tmpl w:val="CF28C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3" w15:restartNumberingAfterBreak="0">
    <w:nsid w:val="519C09D4"/>
    <w:multiLevelType w:val="multilevel"/>
    <w:tmpl w:val="8AC06890"/>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54AB5BA4"/>
    <w:multiLevelType w:val="multilevel"/>
    <w:tmpl w:val="BD9EDE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6" w15:restartNumberingAfterBreak="0">
    <w:nsid w:val="57773F1C"/>
    <w:multiLevelType w:val="hybridMultilevel"/>
    <w:tmpl w:val="9C62CB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9B0719D"/>
    <w:multiLevelType w:val="multilevel"/>
    <w:tmpl w:val="C902F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A1471B6"/>
    <w:multiLevelType w:val="multilevel"/>
    <w:tmpl w:val="5232C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0" w15:restartNumberingAfterBreak="0">
    <w:nsid w:val="5C1F67FC"/>
    <w:multiLevelType w:val="hybridMultilevel"/>
    <w:tmpl w:val="179871A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5CB30A98"/>
    <w:multiLevelType w:val="multilevel"/>
    <w:tmpl w:val="44B41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3046737"/>
    <w:multiLevelType w:val="multilevel"/>
    <w:tmpl w:val="1116D2D6"/>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4" w15:restartNumberingAfterBreak="0">
    <w:nsid w:val="6601764C"/>
    <w:multiLevelType w:val="hybridMultilevel"/>
    <w:tmpl w:val="03FC1A4E"/>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5"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6"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8"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9"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790F187B"/>
    <w:multiLevelType w:val="multilevel"/>
    <w:tmpl w:val="B8C28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9D53396"/>
    <w:multiLevelType w:val="multilevel"/>
    <w:tmpl w:val="9252F8E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BAC5A90"/>
    <w:multiLevelType w:val="multilevel"/>
    <w:tmpl w:val="37F046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D1200AB"/>
    <w:multiLevelType w:val="multilevel"/>
    <w:tmpl w:val="8A9039C6"/>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7" w15:restartNumberingAfterBreak="0">
    <w:nsid w:val="7FD27194"/>
    <w:multiLevelType w:val="multilevel"/>
    <w:tmpl w:val="0C20905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3703757">
    <w:abstractNumId w:val="24"/>
  </w:num>
  <w:num w:numId="2" w16cid:durableId="1233807818">
    <w:abstractNumId w:val="38"/>
  </w:num>
  <w:num w:numId="3" w16cid:durableId="1519345205">
    <w:abstractNumId w:val="27"/>
  </w:num>
  <w:num w:numId="4" w16cid:durableId="1612544500">
    <w:abstractNumId w:val="51"/>
  </w:num>
  <w:num w:numId="5" w16cid:durableId="521283297">
    <w:abstractNumId w:val="34"/>
  </w:num>
  <w:num w:numId="6" w16cid:durableId="1230845590">
    <w:abstractNumId w:val="33"/>
  </w:num>
  <w:num w:numId="7" w16cid:durableId="23097638">
    <w:abstractNumId w:val="37"/>
  </w:num>
  <w:num w:numId="8" w16cid:durableId="597100207">
    <w:abstractNumId w:val="43"/>
  </w:num>
  <w:num w:numId="9" w16cid:durableId="2139640173">
    <w:abstractNumId w:val="52"/>
  </w:num>
  <w:num w:numId="10" w16cid:durableId="1436095329">
    <w:abstractNumId w:val="41"/>
  </w:num>
  <w:num w:numId="11" w16cid:durableId="212231005">
    <w:abstractNumId w:val="50"/>
  </w:num>
  <w:num w:numId="12" w16cid:durableId="1080560308">
    <w:abstractNumId w:val="39"/>
  </w:num>
  <w:num w:numId="13" w16cid:durableId="918563768">
    <w:abstractNumId w:val="16"/>
  </w:num>
  <w:num w:numId="14" w16cid:durableId="40787936">
    <w:abstractNumId w:val="10"/>
  </w:num>
  <w:num w:numId="15" w16cid:durableId="565384811">
    <w:abstractNumId w:val="57"/>
  </w:num>
  <w:num w:numId="16" w16cid:durableId="1002127214">
    <w:abstractNumId w:val="45"/>
  </w:num>
  <w:num w:numId="17" w16cid:durableId="846211033">
    <w:abstractNumId w:val="13"/>
  </w:num>
  <w:num w:numId="18" w16cid:durableId="391008777">
    <w:abstractNumId w:val="54"/>
  </w:num>
  <w:num w:numId="19" w16cid:durableId="611596041">
    <w:abstractNumId w:val="0"/>
  </w:num>
  <w:num w:numId="20" w16cid:durableId="1101990385">
    <w:abstractNumId w:val="20"/>
  </w:num>
  <w:num w:numId="21" w16cid:durableId="1010638856">
    <w:abstractNumId w:val="5"/>
  </w:num>
  <w:num w:numId="22" w16cid:durableId="1107844112">
    <w:abstractNumId w:val="31"/>
  </w:num>
  <w:num w:numId="23" w16cid:durableId="297347231">
    <w:abstractNumId w:val="17"/>
  </w:num>
  <w:num w:numId="24" w16cid:durableId="621882688">
    <w:abstractNumId w:val="48"/>
  </w:num>
  <w:num w:numId="25" w16cid:durableId="1175847502">
    <w:abstractNumId w:val="46"/>
  </w:num>
  <w:num w:numId="26" w16cid:durableId="1982809122">
    <w:abstractNumId w:val="35"/>
  </w:num>
  <w:num w:numId="27" w16cid:durableId="705183748">
    <w:abstractNumId w:val="4"/>
  </w:num>
  <w:num w:numId="28" w16cid:durableId="318769438">
    <w:abstractNumId w:val="28"/>
  </w:num>
  <w:num w:numId="29" w16cid:durableId="1533304471">
    <w:abstractNumId w:val="12"/>
  </w:num>
  <w:num w:numId="30" w16cid:durableId="1617785456">
    <w:abstractNumId w:val="26"/>
  </w:num>
  <w:num w:numId="31" w16cid:durableId="1350369944">
    <w:abstractNumId w:val="47"/>
  </w:num>
  <w:num w:numId="32" w16cid:durableId="361324927">
    <w:abstractNumId w:val="7"/>
  </w:num>
  <w:num w:numId="33" w16cid:durableId="1058162798">
    <w:abstractNumId w:val="49"/>
  </w:num>
  <w:num w:numId="34" w16cid:durableId="180051274">
    <w:abstractNumId w:val="32"/>
  </w:num>
  <w:num w:numId="35" w16cid:durableId="2029794271">
    <w:abstractNumId w:val="14"/>
  </w:num>
  <w:num w:numId="36" w16cid:durableId="2104183802">
    <w:abstractNumId w:val="2"/>
  </w:num>
  <w:num w:numId="37" w16cid:durableId="362756643">
    <w:abstractNumId w:val="22"/>
  </w:num>
  <w:num w:numId="38" w16cid:durableId="1989439483">
    <w:abstractNumId w:val="23"/>
  </w:num>
  <w:num w:numId="39" w16cid:durableId="1171990913">
    <w:abstractNumId w:val="53"/>
  </w:num>
  <w:num w:numId="40" w16cid:durableId="1391617372">
    <w:abstractNumId w:val="55"/>
  </w:num>
  <w:num w:numId="41" w16cid:durableId="808132656">
    <w:abstractNumId w:val="21"/>
  </w:num>
  <w:num w:numId="42" w16cid:durableId="1477338926">
    <w:abstractNumId w:val="3"/>
  </w:num>
  <w:num w:numId="43" w16cid:durableId="118576887">
    <w:abstractNumId w:val="42"/>
  </w:num>
  <w:num w:numId="44" w16cid:durableId="1958635094">
    <w:abstractNumId w:val="25"/>
  </w:num>
  <w:num w:numId="45" w16cid:durableId="2072266706">
    <w:abstractNumId w:val="9"/>
  </w:num>
  <w:num w:numId="46" w16cid:durableId="1137988302">
    <w:abstractNumId w:val="29"/>
  </w:num>
  <w:num w:numId="47" w16cid:durableId="107547695">
    <w:abstractNumId w:val="15"/>
  </w:num>
  <w:num w:numId="48" w16cid:durableId="1260212411">
    <w:abstractNumId w:val="36"/>
  </w:num>
  <w:num w:numId="49" w16cid:durableId="126777868">
    <w:abstractNumId w:val="18"/>
  </w:num>
  <w:num w:numId="50" w16cid:durableId="1292900379">
    <w:abstractNumId w:val="11"/>
  </w:num>
  <w:num w:numId="51" w16cid:durableId="1582366949">
    <w:abstractNumId w:val="30"/>
  </w:num>
  <w:num w:numId="52" w16cid:durableId="910968850">
    <w:abstractNumId w:val="1"/>
  </w:num>
  <w:num w:numId="53" w16cid:durableId="389349549">
    <w:abstractNumId w:val="56"/>
  </w:num>
  <w:num w:numId="54" w16cid:durableId="317265601">
    <w:abstractNumId w:val="19"/>
  </w:num>
  <w:num w:numId="55" w16cid:durableId="688600429">
    <w:abstractNumId w:val="44"/>
  </w:num>
  <w:num w:numId="56" w16cid:durableId="599022640">
    <w:abstractNumId w:val="8"/>
  </w:num>
  <w:num w:numId="57" w16cid:durableId="1545755515">
    <w:abstractNumId w:val="40"/>
  </w:num>
  <w:num w:numId="58" w16cid:durableId="610867964">
    <w:abstractNumId w:val="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7F48FA3B-8C1C-4AF1-9E63-6DA6694D504A}"/>
  </w:docVars>
  <w:rsids>
    <w:rsidRoot w:val="00EF040B"/>
    <w:rsid w:val="00011049"/>
    <w:rsid w:val="000118D0"/>
    <w:rsid w:val="000550D5"/>
    <w:rsid w:val="0005717A"/>
    <w:rsid w:val="000A338E"/>
    <w:rsid w:val="000D40E8"/>
    <w:rsid w:val="001306CA"/>
    <w:rsid w:val="00156424"/>
    <w:rsid w:val="00175914"/>
    <w:rsid w:val="001A5556"/>
    <w:rsid w:val="001B5AE5"/>
    <w:rsid w:val="001E3F09"/>
    <w:rsid w:val="00221B1C"/>
    <w:rsid w:val="00222B55"/>
    <w:rsid w:val="00224D8A"/>
    <w:rsid w:val="002779FC"/>
    <w:rsid w:val="002A6C22"/>
    <w:rsid w:val="002B36A9"/>
    <w:rsid w:val="002C085D"/>
    <w:rsid w:val="002C7843"/>
    <w:rsid w:val="002E158F"/>
    <w:rsid w:val="00344622"/>
    <w:rsid w:val="00377791"/>
    <w:rsid w:val="00385C78"/>
    <w:rsid w:val="0041186A"/>
    <w:rsid w:val="0047313E"/>
    <w:rsid w:val="004C538A"/>
    <w:rsid w:val="004D45B9"/>
    <w:rsid w:val="004D74D2"/>
    <w:rsid w:val="004F202D"/>
    <w:rsid w:val="0052000A"/>
    <w:rsid w:val="00533AF2"/>
    <w:rsid w:val="0054361A"/>
    <w:rsid w:val="005800E5"/>
    <w:rsid w:val="005924A1"/>
    <w:rsid w:val="005A6B17"/>
    <w:rsid w:val="005D0A32"/>
    <w:rsid w:val="005D2A47"/>
    <w:rsid w:val="005E2A53"/>
    <w:rsid w:val="0061288C"/>
    <w:rsid w:val="006131D2"/>
    <w:rsid w:val="00616098"/>
    <w:rsid w:val="00647832"/>
    <w:rsid w:val="00670720"/>
    <w:rsid w:val="006914D2"/>
    <w:rsid w:val="006B4E2D"/>
    <w:rsid w:val="006C4333"/>
    <w:rsid w:val="006D086A"/>
    <w:rsid w:val="006F102E"/>
    <w:rsid w:val="00727D3F"/>
    <w:rsid w:val="00785CAE"/>
    <w:rsid w:val="007A2FCF"/>
    <w:rsid w:val="007C4E27"/>
    <w:rsid w:val="00806195"/>
    <w:rsid w:val="0081062D"/>
    <w:rsid w:val="00854E2F"/>
    <w:rsid w:val="00866DB1"/>
    <w:rsid w:val="00895D26"/>
    <w:rsid w:val="008A697C"/>
    <w:rsid w:val="008B0599"/>
    <w:rsid w:val="008B26D9"/>
    <w:rsid w:val="008B62BA"/>
    <w:rsid w:val="008F48BE"/>
    <w:rsid w:val="00920806"/>
    <w:rsid w:val="00950CBD"/>
    <w:rsid w:val="00951EFA"/>
    <w:rsid w:val="009543E0"/>
    <w:rsid w:val="00972485"/>
    <w:rsid w:val="009802AC"/>
    <w:rsid w:val="009C1379"/>
    <w:rsid w:val="009E304C"/>
    <w:rsid w:val="009F2D49"/>
    <w:rsid w:val="00A21B31"/>
    <w:rsid w:val="00A264EF"/>
    <w:rsid w:val="00A708E9"/>
    <w:rsid w:val="00A74F55"/>
    <w:rsid w:val="00A80721"/>
    <w:rsid w:val="00A855BD"/>
    <w:rsid w:val="00A911C0"/>
    <w:rsid w:val="00AA2EC7"/>
    <w:rsid w:val="00AB5C0A"/>
    <w:rsid w:val="00AD7344"/>
    <w:rsid w:val="00B301E2"/>
    <w:rsid w:val="00B46114"/>
    <w:rsid w:val="00B676FC"/>
    <w:rsid w:val="00B7473D"/>
    <w:rsid w:val="00B922CA"/>
    <w:rsid w:val="00BD474A"/>
    <w:rsid w:val="00BE1743"/>
    <w:rsid w:val="00C04BE3"/>
    <w:rsid w:val="00C24A5E"/>
    <w:rsid w:val="00C370A3"/>
    <w:rsid w:val="00D409ED"/>
    <w:rsid w:val="00D531B9"/>
    <w:rsid w:val="00D70157"/>
    <w:rsid w:val="00D86921"/>
    <w:rsid w:val="00DA77D8"/>
    <w:rsid w:val="00DB28D5"/>
    <w:rsid w:val="00DC17E7"/>
    <w:rsid w:val="00DF1341"/>
    <w:rsid w:val="00E035C6"/>
    <w:rsid w:val="00E30EBF"/>
    <w:rsid w:val="00E31A9D"/>
    <w:rsid w:val="00E574A1"/>
    <w:rsid w:val="00E76584"/>
    <w:rsid w:val="00E87E2D"/>
    <w:rsid w:val="00EB64A9"/>
    <w:rsid w:val="00EC1240"/>
    <w:rsid w:val="00EF040B"/>
    <w:rsid w:val="00EF760A"/>
    <w:rsid w:val="00F37230"/>
    <w:rsid w:val="00F712C1"/>
    <w:rsid w:val="00F774A1"/>
    <w:rsid w:val="00F84810"/>
    <w:rsid w:val="00FC465B"/>
    <w:rsid w:val="00FC5C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FFB7"/>
  <w15:docId w15:val="{8D7180AA-1EAB-456A-A0F8-F352C6AC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character" w:styleId="Nierozpoznanawzmianka">
    <w:name w:val="Unresolved Mention"/>
    <w:basedOn w:val="Domylnaczcionkaakapitu"/>
    <w:uiPriority w:val="99"/>
    <w:semiHidden/>
    <w:unhideWhenUsed/>
    <w:rsid w:val="00073EA7"/>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434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gdzc.pl/wr-procedury/" TargetMode="External"/><Relationship Id="rId18" Type="http://schemas.openxmlformats.org/officeDocument/2006/relationships/hyperlink" Target="https://www.gov.pl/web/rolnictwo/wytyczne3"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www.lgdzc.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gdzc.pl/lokalna-strategia-rozwoj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pl/web/arimr/platforma-uslug-elektronicznych"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rhx3j29AB2z1V2USEABwpqFkiw==">CgMxLjAaJwoBMBIiCiAIBCocCgtBQUFCVzV3dW1tMBAIGgtBQUFCVzV3dW1tMCL+BgoLQUFBQlc1d3VtbTAS1AYKC0FBQUJXNXd1bW0wEgtBQUFCVzV3dW1tM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em55c2g3MgloLjJldDkycDAyCGgudHlqY3d0MgppZC4zZHk2dmttMgppZ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4AHIhMThkemo4YXh3MWI2eXJUcUxRTFBLR09yUEtqOVQwSlR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30ABAC-2E68-4B8B-A723-665962A55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62CBB-073E-4A05-B5DB-D11121347289}">
  <ds:schemaRefs>
    <ds:schemaRef ds:uri="http://schemas.microsoft.com/sharepoint/v3/contenttype/forms"/>
  </ds:schemaRefs>
</ds:datastoreItem>
</file>

<file path=customXml/itemProps4.xml><?xml version="1.0" encoding="utf-8"?>
<ds:datastoreItem xmlns:ds="http://schemas.openxmlformats.org/officeDocument/2006/customXml" ds:itemID="{7F48FA3B-8C1C-4AF1-9E63-6DA6694D504A}">
  <ds:schemaRefs>
    <ds:schemaRef ds:uri="http://www.w3.org/2001/XMLSchema"/>
  </ds:schemaRefs>
</ds:datastoreItem>
</file>

<file path=customXml/itemProps5.xml><?xml version="1.0" encoding="utf-8"?>
<ds:datastoreItem xmlns:ds="http://schemas.openxmlformats.org/officeDocument/2006/customXml" ds:itemID="{A2704129-12CA-47B7-904D-A89233A54B15}">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23</Pages>
  <Words>8526</Words>
  <Characters>51157</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Justyna Szczepańska</cp:lastModifiedBy>
  <cp:revision>34</cp:revision>
  <dcterms:created xsi:type="dcterms:W3CDTF">2026-01-26T08:04:00Z</dcterms:created>
  <dcterms:modified xsi:type="dcterms:W3CDTF">2026-09-03T10:31:00Z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